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57C" w:rsidRPr="00AB557C" w:rsidRDefault="00AB557C" w:rsidP="00AB557C">
      <w:pPr>
        <w:widowControl/>
        <w:spacing w:line="450" w:lineRule="atLeast"/>
        <w:jc w:val="left"/>
        <w:rPr>
          <w:rFonts w:ascii="微软雅黑" w:eastAsia="微软雅黑" w:hAnsi="微软雅黑" w:cs="宋体"/>
          <w:color w:val="3D3D3D"/>
          <w:kern w:val="0"/>
          <w:sz w:val="18"/>
          <w:szCs w:val="18"/>
        </w:rPr>
      </w:pPr>
      <w:r w:rsidRPr="00AB557C">
        <w:rPr>
          <w:rFonts w:ascii="微软雅黑" w:eastAsia="微软雅黑" w:hAnsi="微软雅黑" w:cs="宋体"/>
          <w:color w:val="3D3D3D"/>
          <w:kern w:val="0"/>
          <w:sz w:val="18"/>
          <w:szCs w:val="18"/>
        </w:rPr>
        <w:fldChar w:fldCharType="begin"/>
      </w:r>
      <w:r w:rsidRPr="00AB557C">
        <w:rPr>
          <w:rFonts w:ascii="微软雅黑" w:eastAsia="微软雅黑" w:hAnsi="微软雅黑" w:cs="宋体"/>
          <w:color w:val="3D3D3D"/>
          <w:kern w:val="0"/>
          <w:sz w:val="18"/>
          <w:szCs w:val="18"/>
        </w:rPr>
        <w:instrText xml:space="preserve"> HYPERLINK "http://mail.cas.org.cn" </w:instrText>
      </w:r>
      <w:r w:rsidRPr="00AB557C">
        <w:rPr>
          <w:rFonts w:ascii="微软雅黑" w:eastAsia="微软雅黑" w:hAnsi="微软雅黑" w:cs="宋体"/>
          <w:color w:val="3D3D3D"/>
          <w:kern w:val="0"/>
          <w:sz w:val="18"/>
          <w:szCs w:val="18"/>
        </w:rPr>
        <w:fldChar w:fldCharType="separate"/>
      </w:r>
      <w:r w:rsidRPr="00AB557C">
        <w:rPr>
          <w:rFonts w:ascii="微软雅黑" w:eastAsia="微软雅黑" w:hAnsi="微软雅黑" w:cs="宋体" w:hint="eastAsia"/>
          <w:color w:val="3D3D3D"/>
          <w:kern w:val="0"/>
          <w:sz w:val="18"/>
          <w:szCs w:val="18"/>
        </w:rPr>
        <w:t>邮箱登录</w:t>
      </w:r>
      <w:r w:rsidRPr="00AB557C">
        <w:rPr>
          <w:rFonts w:ascii="微软雅黑" w:eastAsia="微软雅黑" w:hAnsi="微软雅黑" w:cs="宋体"/>
          <w:color w:val="3D3D3D"/>
          <w:kern w:val="0"/>
          <w:sz w:val="18"/>
          <w:szCs w:val="18"/>
        </w:rPr>
        <w:fldChar w:fldCharType="end"/>
      </w:r>
      <w:r w:rsidRPr="00AB557C">
        <w:rPr>
          <w:rFonts w:ascii="微软雅黑" w:eastAsia="微软雅黑" w:hAnsi="微软雅黑" w:cs="宋体" w:hint="eastAsia"/>
          <w:color w:val="3D3D3D"/>
          <w:kern w:val="0"/>
          <w:sz w:val="18"/>
          <w:szCs w:val="18"/>
        </w:rPr>
        <w:t xml:space="preserve"> |设为首页 | </w:t>
      </w:r>
      <w:hyperlink r:id="rId5" w:history="1">
        <w:r w:rsidRPr="00AB557C">
          <w:rPr>
            <w:rFonts w:ascii="微软雅黑" w:eastAsia="微软雅黑" w:hAnsi="微软雅黑" w:cs="宋体" w:hint="eastAsia"/>
            <w:color w:val="3D3D3D"/>
            <w:kern w:val="0"/>
            <w:sz w:val="18"/>
            <w:szCs w:val="18"/>
          </w:rPr>
          <w:t>加入收藏</w:t>
        </w:r>
      </w:hyperlink>
    </w:p>
    <w:p w:rsidR="00AB557C" w:rsidRPr="00AB557C" w:rsidRDefault="00AB557C" w:rsidP="00AB557C">
      <w:pPr>
        <w:widowControl/>
        <w:jc w:val="left"/>
        <w:rPr>
          <w:rFonts w:ascii="微软雅黑" w:eastAsia="微软雅黑" w:hAnsi="微软雅黑" w:cs="宋体" w:hint="eastAsia"/>
          <w:color w:val="000000"/>
          <w:kern w:val="0"/>
          <w:sz w:val="18"/>
          <w:szCs w:val="18"/>
        </w:rPr>
      </w:pPr>
      <w:hyperlink r:id="rId6" w:history="1">
        <w:r w:rsidRPr="00AB557C">
          <w:rPr>
            <w:rFonts w:ascii="微软雅黑" w:eastAsia="微软雅黑" w:hAnsi="微软雅黑" w:cs="宋体" w:hint="eastAsia"/>
            <w:color w:val="000000"/>
            <w:kern w:val="0"/>
            <w:sz w:val="18"/>
            <w:szCs w:val="18"/>
          </w:rPr>
          <w:t>中国资产评估</w:t>
        </w:r>
      </w:hyperlink>
    </w:p>
    <w:p w:rsidR="00AB557C" w:rsidRPr="00AB557C" w:rsidRDefault="00AB557C" w:rsidP="00AB557C">
      <w:pPr>
        <w:widowControl/>
        <w:spacing w:line="360" w:lineRule="atLeast"/>
        <w:jc w:val="left"/>
        <w:rPr>
          <w:rFonts w:ascii="微软雅黑" w:eastAsia="微软雅黑" w:hAnsi="微软雅黑" w:cs="宋体" w:hint="eastAsia"/>
          <w:color w:val="000000"/>
          <w:kern w:val="0"/>
          <w:sz w:val="18"/>
          <w:szCs w:val="18"/>
        </w:rPr>
      </w:pPr>
      <w:r w:rsidRPr="00AB557C">
        <w:rPr>
          <w:rFonts w:ascii="微软雅黑" w:eastAsia="微软雅黑" w:hAnsi="微软雅黑" w:cs="宋体" w:hint="eastAsia"/>
          <w:color w:val="000000"/>
          <w:kern w:val="0"/>
          <w:sz w:val="18"/>
          <w:szCs w:val="18"/>
        </w:rPr>
        <w:t>下午好！今天是：</w:t>
      </w:r>
      <w:r w:rsidRPr="00AB557C">
        <w:rPr>
          <w:rFonts w:ascii="微软雅黑" w:eastAsia="微软雅黑" w:hAnsi="微软雅黑" w:cs="宋体" w:hint="eastAsia"/>
          <w:color w:val="373737"/>
          <w:kern w:val="0"/>
          <w:sz w:val="18"/>
          <w:szCs w:val="18"/>
        </w:rPr>
        <w:t>2019年03月21日 15:46:38 星期四</w:t>
      </w:r>
      <w:r w:rsidRPr="00AB557C">
        <w:rPr>
          <w:rFonts w:ascii="微软雅黑" w:eastAsia="微软雅黑" w:hAnsi="微软雅黑" w:cs="宋体" w:hint="eastAsia"/>
          <w:color w:val="000000"/>
          <w:kern w:val="0"/>
          <w:sz w:val="18"/>
          <w:szCs w:val="18"/>
        </w:rPr>
        <w:t xml:space="preserve"> </w:t>
      </w:r>
      <w:r w:rsidRPr="00AB557C">
        <w:rPr>
          <w:rFonts w:ascii="微软雅黑" w:eastAsia="微软雅黑" w:hAnsi="微软雅黑" w:cs="宋体" w:hint="eastAsia"/>
          <w:color w:val="000000"/>
          <w:kern w:val="0"/>
          <w:sz w:val="18"/>
          <w:szCs w:val="18"/>
        </w:rPr>
        <w:pict/>
      </w:r>
    </w:p>
    <w:p w:rsidR="00AB557C" w:rsidRPr="00AB557C" w:rsidRDefault="00AB557C" w:rsidP="00AB557C">
      <w:pPr>
        <w:widowControl/>
        <w:pBdr>
          <w:bottom w:val="single" w:sz="6" w:space="1" w:color="auto"/>
        </w:pBdr>
        <w:jc w:val="center"/>
        <w:rPr>
          <w:rFonts w:ascii="Arial" w:eastAsia="宋体" w:hAnsi="Arial" w:cs="Arial" w:hint="eastAsia"/>
          <w:vanish/>
          <w:kern w:val="0"/>
          <w:sz w:val="16"/>
          <w:szCs w:val="16"/>
        </w:rPr>
      </w:pPr>
      <w:r w:rsidRPr="00AB557C">
        <w:rPr>
          <w:rFonts w:ascii="Arial" w:eastAsia="宋体" w:hAnsi="Arial" w:cs="Arial" w:hint="eastAsia"/>
          <w:vanish/>
          <w:kern w:val="0"/>
          <w:sz w:val="16"/>
          <w:szCs w:val="16"/>
        </w:rPr>
        <w:t>窗体顶端</w:t>
      </w:r>
    </w:p>
    <w:p w:rsidR="00AB557C" w:rsidRPr="00AB557C" w:rsidRDefault="00AB557C" w:rsidP="00AB557C">
      <w:pPr>
        <w:widowControl/>
        <w:spacing w:line="360" w:lineRule="atLeast"/>
        <w:jc w:val="left"/>
        <w:rPr>
          <w:rFonts w:ascii="微软雅黑" w:eastAsia="微软雅黑" w:hAnsi="微软雅黑" w:cs="宋体" w:hint="eastAsia"/>
          <w:color w:val="000000"/>
          <w:kern w:val="0"/>
          <w:sz w:val="18"/>
          <w:szCs w:val="18"/>
        </w:rPr>
      </w:pPr>
      <w:r w:rsidRPr="00AB557C">
        <w:rPr>
          <w:rFonts w:ascii="微软雅黑" w:eastAsia="微软雅黑" w:hAnsi="微软雅黑" w:cs="宋体"/>
          <w:color w:val="000000"/>
          <w:kern w:val="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in;height:18pt" o:ole="">
            <v:imagedata r:id="rId7" o:title=""/>
          </v:shape>
          <w:control r:id="rId8" w:name="DefaultOcxName" w:shapeid="_x0000_i1053"/>
        </w:object>
      </w:r>
      <w:r w:rsidRPr="00AB557C">
        <w:rPr>
          <w:rFonts w:ascii="微软雅黑" w:eastAsia="微软雅黑" w:hAnsi="微软雅黑" w:cs="宋体"/>
          <w:color w:val="000000"/>
          <w:kern w:val="0"/>
          <w:sz w:val="18"/>
          <w:szCs w:val="18"/>
        </w:rPr>
        <w:object w:dxaOrig="225" w:dyaOrig="225">
          <v:shape id="_x0000_i1052" type="#_x0000_t75" style="width:11.4pt;height:22.8pt" o:ole="">
            <v:imagedata r:id="rId9" o:title=""/>
          </v:shape>
          <w:control r:id="rId10" w:name="DefaultOcxName1" w:shapeid="_x0000_i1052"/>
        </w:object>
      </w:r>
      <w:r w:rsidRPr="00AB557C">
        <w:rPr>
          <w:rFonts w:ascii="微软雅黑" w:eastAsia="微软雅黑" w:hAnsi="微软雅黑" w:cs="宋体"/>
          <w:color w:val="000000"/>
          <w:kern w:val="0"/>
          <w:sz w:val="18"/>
          <w:szCs w:val="18"/>
        </w:rPr>
        <w:object w:dxaOrig="225" w:dyaOrig="225">
          <v:shape id="_x0000_i1051" type="#_x0000_t75" style="width:1in;height:18pt" o:ole="">
            <v:imagedata r:id="rId11" o:title=""/>
          </v:shape>
          <w:control r:id="rId12" w:name="DefaultOcxName2" w:shapeid="_x0000_i1051"/>
        </w:object>
      </w:r>
    </w:p>
    <w:p w:rsidR="00AB557C" w:rsidRPr="00AB557C" w:rsidRDefault="00AB557C" w:rsidP="00AB557C">
      <w:pPr>
        <w:widowControl/>
        <w:pBdr>
          <w:top w:val="single" w:sz="6" w:space="1" w:color="auto"/>
        </w:pBdr>
        <w:jc w:val="center"/>
        <w:rPr>
          <w:rFonts w:ascii="Arial" w:eastAsia="宋体" w:hAnsi="Arial" w:cs="Arial" w:hint="eastAsia"/>
          <w:vanish/>
          <w:kern w:val="0"/>
          <w:sz w:val="16"/>
          <w:szCs w:val="16"/>
        </w:rPr>
      </w:pPr>
      <w:r w:rsidRPr="00AB557C">
        <w:rPr>
          <w:rFonts w:ascii="Arial" w:eastAsia="宋体" w:hAnsi="Arial" w:cs="Arial" w:hint="eastAsia"/>
          <w:vanish/>
          <w:kern w:val="0"/>
          <w:sz w:val="16"/>
          <w:szCs w:val="16"/>
        </w:rPr>
        <w:t>窗体底端</w:t>
      </w:r>
    </w:p>
    <w:p w:rsidR="00AB557C" w:rsidRPr="00AB557C" w:rsidRDefault="00AB557C" w:rsidP="00AB557C">
      <w:pPr>
        <w:widowControl/>
        <w:jc w:val="left"/>
        <w:rPr>
          <w:rFonts w:ascii="微软雅黑" w:eastAsia="微软雅黑" w:hAnsi="微软雅黑" w:cs="宋体" w:hint="eastAsia"/>
          <w:color w:val="000000"/>
          <w:kern w:val="0"/>
          <w:sz w:val="18"/>
          <w:szCs w:val="18"/>
        </w:rPr>
      </w:pPr>
      <w:hyperlink r:id="rId13" w:history="1">
        <w:r w:rsidRPr="00AB557C">
          <w:rPr>
            <w:rFonts w:ascii="宋体" w:eastAsia="宋体" w:hAnsi="宋体" w:cs="宋体" w:hint="eastAsia"/>
            <w:b/>
            <w:bCs/>
            <w:color w:val="FFFFFF"/>
            <w:kern w:val="0"/>
            <w:sz w:val="23"/>
            <w:szCs w:val="23"/>
          </w:rPr>
          <w:t>首页</w:t>
        </w:r>
      </w:hyperlink>
      <w:hyperlink r:id="rId14" w:history="1">
        <w:r w:rsidRPr="00AB557C">
          <w:rPr>
            <w:rFonts w:ascii="宋体" w:eastAsia="宋体" w:hAnsi="宋体" w:cs="宋体" w:hint="eastAsia"/>
            <w:color w:val="FFFFFF"/>
            <w:kern w:val="0"/>
            <w:sz w:val="23"/>
            <w:szCs w:val="23"/>
          </w:rPr>
          <w:t>协会介绍</w:t>
        </w:r>
      </w:hyperlink>
      <w:hyperlink r:id="rId15" w:history="1">
        <w:r w:rsidRPr="00AB557C">
          <w:rPr>
            <w:rFonts w:ascii="宋体" w:eastAsia="宋体" w:hAnsi="宋体" w:cs="宋体" w:hint="eastAsia"/>
            <w:color w:val="FFFFFF"/>
            <w:kern w:val="0"/>
            <w:sz w:val="23"/>
            <w:szCs w:val="23"/>
          </w:rPr>
          <w:t>资格考试</w:t>
        </w:r>
      </w:hyperlink>
      <w:hyperlink r:id="rId16" w:history="1">
        <w:r w:rsidRPr="00AB557C">
          <w:rPr>
            <w:rFonts w:ascii="宋体" w:eastAsia="宋体" w:hAnsi="宋体" w:cs="宋体" w:hint="eastAsia"/>
            <w:color w:val="FFFFFF"/>
            <w:kern w:val="0"/>
            <w:sz w:val="23"/>
            <w:szCs w:val="23"/>
          </w:rPr>
          <w:t>行业培训</w:t>
        </w:r>
      </w:hyperlink>
      <w:hyperlink r:id="rId17" w:history="1">
        <w:r w:rsidRPr="00AB557C">
          <w:rPr>
            <w:rFonts w:ascii="宋体" w:eastAsia="宋体" w:hAnsi="宋体" w:cs="宋体" w:hint="eastAsia"/>
            <w:color w:val="FFFFFF"/>
            <w:kern w:val="0"/>
            <w:sz w:val="23"/>
            <w:szCs w:val="23"/>
          </w:rPr>
          <w:t>师所管理</w:t>
        </w:r>
      </w:hyperlink>
      <w:hyperlink r:id="rId18" w:history="1">
        <w:r w:rsidRPr="00AB557C">
          <w:rPr>
            <w:rFonts w:ascii="宋体" w:eastAsia="宋体" w:hAnsi="宋体" w:cs="宋体" w:hint="eastAsia"/>
            <w:color w:val="FFFFFF"/>
            <w:kern w:val="0"/>
            <w:sz w:val="23"/>
            <w:szCs w:val="23"/>
          </w:rPr>
          <w:t>会员管理</w:t>
        </w:r>
      </w:hyperlink>
      <w:hyperlink r:id="rId19" w:history="1">
        <w:r w:rsidRPr="00AB557C">
          <w:rPr>
            <w:rFonts w:ascii="宋体" w:eastAsia="宋体" w:hAnsi="宋体" w:cs="宋体" w:hint="eastAsia"/>
            <w:color w:val="FFFFFF"/>
            <w:kern w:val="0"/>
            <w:sz w:val="23"/>
            <w:szCs w:val="23"/>
          </w:rPr>
          <w:t>评估标准</w:t>
        </w:r>
      </w:hyperlink>
      <w:hyperlink r:id="rId20" w:history="1">
        <w:r w:rsidRPr="00AB557C">
          <w:rPr>
            <w:rFonts w:ascii="宋体" w:eastAsia="宋体" w:hAnsi="宋体" w:cs="宋体" w:hint="eastAsia"/>
            <w:color w:val="FFFFFF"/>
            <w:kern w:val="0"/>
            <w:sz w:val="23"/>
            <w:szCs w:val="23"/>
          </w:rPr>
          <w:t>专业研究</w:t>
        </w:r>
      </w:hyperlink>
      <w:hyperlink r:id="rId21" w:history="1">
        <w:r w:rsidRPr="00AB557C">
          <w:rPr>
            <w:rFonts w:ascii="宋体" w:eastAsia="宋体" w:hAnsi="宋体" w:cs="宋体" w:hint="eastAsia"/>
            <w:color w:val="FFFFFF"/>
            <w:kern w:val="0"/>
            <w:sz w:val="23"/>
            <w:szCs w:val="23"/>
          </w:rPr>
          <w:t>业务监管</w:t>
        </w:r>
      </w:hyperlink>
      <w:hyperlink r:id="rId22" w:history="1">
        <w:r w:rsidRPr="00AB557C">
          <w:rPr>
            <w:rFonts w:ascii="宋体" w:eastAsia="宋体" w:hAnsi="宋体" w:cs="宋体" w:hint="eastAsia"/>
            <w:color w:val="FFFFFF"/>
            <w:kern w:val="0"/>
            <w:sz w:val="23"/>
            <w:szCs w:val="23"/>
          </w:rPr>
          <w:t>国际交流</w:t>
        </w:r>
      </w:hyperlink>
      <w:hyperlink r:id="rId23" w:history="1">
        <w:r w:rsidRPr="00AB557C">
          <w:rPr>
            <w:rFonts w:ascii="宋体" w:eastAsia="宋体" w:hAnsi="宋体" w:cs="宋体" w:hint="eastAsia"/>
            <w:color w:val="FFFFFF"/>
            <w:kern w:val="0"/>
            <w:sz w:val="23"/>
            <w:szCs w:val="23"/>
          </w:rPr>
          <w:t>办事指南</w:t>
        </w:r>
      </w:hyperlink>
      <w:hyperlink r:id="rId24" w:history="1">
        <w:r w:rsidRPr="00AB557C">
          <w:rPr>
            <w:rFonts w:ascii="宋体" w:eastAsia="宋体" w:hAnsi="宋体" w:cs="宋体" w:hint="eastAsia"/>
            <w:color w:val="FFFFFF"/>
            <w:kern w:val="0"/>
            <w:sz w:val="23"/>
            <w:szCs w:val="23"/>
          </w:rPr>
          <w:t>ENGLISH</w:t>
        </w:r>
      </w:hyperlink>
    </w:p>
    <w:p w:rsidR="00AB557C" w:rsidRPr="00AB557C" w:rsidRDefault="00AB557C" w:rsidP="00AB557C">
      <w:pPr>
        <w:widowControl/>
        <w:spacing w:line="420" w:lineRule="atLeast"/>
        <w:jc w:val="left"/>
        <w:rPr>
          <w:rFonts w:ascii="宋体" w:eastAsia="宋体" w:hAnsi="宋体" w:cs="宋体" w:hint="eastAsia"/>
          <w:color w:val="000000"/>
          <w:kern w:val="0"/>
          <w:sz w:val="18"/>
          <w:szCs w:val="18"/>
        </w:rPr>
      </w:pPr>
      <w:r w:rsidRPr="00AB557C">
        <w:rPr>
          <w:rFonts w:ascii="宋体" w:eastAsia="宋体" w:hAnsi="宋体" w:cs="宋体" w:hint="eastAsia"/>
          <w:color w:val="000000"/>
          <w:kern w:val="0"/>
          <w:sz w:val="18"/>
          <w:szCs w:val="18"/>
        </w:rPr>
        <w:t>当前位置：</w:t>
      </w:r>
      <w:hyperlink r:id="rId25" w:history="1">
        <w:r w:rsidRPr="00AB557C">
          <w:rPr>
            <w:rFonts w:ascii="宋体" w:eastAsia="宋体" w:hAnsi="宋体" w:cs="宋体" w:hint="eastAsia"/>
            <w:color w:val="666666"/>
            <w:kern w:val="0"/>
            <w:sz w:val="18"/>
            <w:szCs w:val="18"/>
          </w:rPr>
          <w:t>首页</w:t>
        </w:r>
      </w:hyperlink>
      <w:r w:rsidRPr="00AB557C">
        <w:rPr>
          <w:rFonts w:ascii="宋体" w:eastAsia="宋体" w:hAnsi="宋体" w:cs="宋体" w:hint="eastAsia"/>
          <w:color w:val="000000"/>
          <w:kern w:val="0"/>
          <w:sz w:val="18"/>
          <w:szCs w:val="18"/>
        </w:rPr>
        <w:t>»</w:t>
      </w:r>
      <w:hyperlink r:id="rId26" w:history="1">
        <w:r w:rsidRPr="00AB557C">
          <w:rPr>
            <w:rFonts w:ascii="宋体" w:eastAsia="宋体" w:hAnsi="宋体" w:cs="宋体" w:hint="eastAsia"/>
            <w:color w:val="666666"/>
            <w:kern w:val="0"/>
            <w:sz w:val="18"/>
            <w:szCs w:val="18"/>
          </w:rPr>
          <w:t>工作通知</w:t>
        </w:r>
      </w:hyperlink>
      <w:r w:rsidRPr="00AB557C">
        <w:rPr>
          <w:rFonts w:ascii="宋体" w:eastAsia="宋体" w:hAnsi="宋体" w:cs="宋体" w:hint="eastAsia"/>
          <w:color w:val="000000"/>
          <w:kern w:val="0"/>
          <w:sz w:val="18"/>
          <w:szCs w:val="18"/>
        </w:rPr>
        <w:t xml:space="preserve">» 正文 </w:t>
      </w:r>
    </w:p>
    <w:p w:rsidR="00AB557C" w:rsidRPr="00AB557C" w:rsidRDefault="00AB557C" w:rsidP="00AB557C">
      <w:pPr>
        <w:widowControl/>
        <w:spacing w:line="525" w:lineRule="atLeast"/>
        <w:jc w:val="center"/>
        <w:outlineLvl w:val="1"/>
        <w:rPr>
          <w:rFonts w:ascii="宋体" w:eastAsia="宋体" w:hAnsi="宋体" w:cs="宋体" w:hint="eastAsia"/>
          <w:b/>
          <w:bCs/>
          <w:color w:val="C61F16"/>
          <w:kern w:val="36"/>
          <w:sz w:val="24"/>
          <w:szCs w:val="24"/>
        </w:rPr>
      </w:pPr>
      <w:proofErr w:type="gramStart"/>
      <w:r w:rsidRPr="00AB557C">
        <w:rPr>
          <w:rFonts w:ascii="宋体" w:eastAsia="宋体" w:hAnsi="宋体" w:cs="宋体" w:hint="eastAsia"/>
          <w:b/>
          <w:bCs/>
          <w:color w:val="C61F16"/>
          <w:kern w:val="36"/>
          <w:sz w:val="24"/>
          <w:szCs w:val="24"/>
        </w:rPr>
        <w:t>中评协关于</w:t>
      </w:r>
      <w:proofErr w:type="gramEnd"/>
      <w:r w:rsidRPr="00AB557C">
        <w:rPr>
          <w:rFonts w:ascii="宋体" w:eastAsia="宋体" w:hAnsi="宋体" w:cs="宋体" w:hint="eastAsia"/>
          <w:b/>
          <w:bCs/>
          <w:color w:val="C61F16"/>
          <w:kern w:val="36"/>
          <w:sz w:val="24"/>
          <w:szCs w:val="24"/>
        </w:rPr>
        <w:t>开展2019年资产评估行业青年研究项目的公告</w:t>
      </w:r>
    </w:p>
    <w:p w:rsidR="00AB557C" w:rsidRPr="00AB557C" w:rsidRDefault="00AB557C" w:rsidP="00AB557C">
      <w:pPr>
        <w:widowControl/>
        <w:shd w:val="clear" w:color="auto" w:fill="E7E7E7"/>
        <w:spacing w:line="450" w:lineRule="atLeast"/>
        <w:jc w:val="center"/>
        <w:rPr>
          <w:rFonts w:ascii="宋体" w:eastAsia="宋体" w:hAnsi="宋体" w:cs="宋体" w:hint="eastAsia"/>
          <w:color w:val="000000"/>
          <w:kern w:val="0"/>
          <w:sz w:val="18"/>
          <w:szCs w:val="18"/>
        </w:rPr>
      </w:pPr>
      <w:r w:rsidRPr="00AB557C">
        <w:rPr>
          <w:rFonts w:ascii="宋体" w:eastAsia="宋体" w:hAnsi="宋体" w:cs="宋体" w:hint="eastAsia"/>
          <w:color w:val="000000"/>
          <w:kern w:val="0"/>
          <w:sz w:val="18"/>
          <w:szCs w:val="18"/>
        </w:rPr>
        <w:t xml:space="preserve">[来源] [作者] [发表时间]2019-03-01 阅读次数： </w:t>
      </w:r>
      <w:r w:rsidRPr="00AB557C">
        <w:rPr>
          <w:rFonts w:ascii="宋体" w:eastAsia="宋体" w:hAnsi="宋体" w:cs="宋体" w:hint="eastAsia"/>
          <w:color w:val="000000"/>
          <w:kern w:val="0"/>
          <w:sz w:val="18"/>
          <w:szCs w:val="18"/>
        </w:rPr>
        <w:pict/>
      </w:r>
      <w:r w:rsidRPr="00AB557C">
        <w:rPr>
          <w:rFonts w:ascii="宋体" w:eastAsia="宋体" w:hAnsi="宋体" w:cs="宋体" w:hint="eastAsia"/>
          <w:color w:val="000000"/>
          <w:kern w:val="0"/>
          <w:sz w:val="18"/>
          <w:szCs w:val="18"/>
        </w:rPr>
        <w:t xml:space="preserve">2875 </w:t>
      </w:r>
    </w:p>
    <w:p w:rsidR="00AB557C" w:rsidRPr="00AB557C" w:rsidRDefault="00AB557C" w:rsidP="00AB557C">
      <w:pPr>
        <w:widowControl/>
        <w:spacing w:line="450" w:lineRule="atLeast"/>
        <w:jc w:val="center"/>
        <w:rPr>
          <w:rFonts w:ascii="宋体" w:eastAsia="宋体" w:hAnsi="宋体" w:cs="宋体" w:hint="eastAsia"/>
          <w:color w:val="000000"/>
          <w:kern w:val="0"/>
          <w:sz w:val="24"/>
          <w:szCs w:val="24"/>
        </w:rPr>
      </w:pPr>
      <w:proofErr w:type="gramStart"/>
      <w:r w:rsidRPr="00AB557C">
        <w:rPr>
          <w:rFonts w:asciiTheme="minorEastAsia" w:hAnsiTheme="minorEastAsia" w:cs="宋体" w:hint="eastAsia"/>
          <w:color w:val="000000"/>
          <w:kern w:val="0"/>
          <w:sz w:val="24"/>
          <w:szCs w:val="24"/>
        </w:rPr>
        <w:t>中评协</w:t>
      </w:r>
      <w:proofErr w:type="gramEnd"/>
      <w:r w:rsidRPr="00AB557C">
        <w:rPr>
          <w:rFonts w:asciiTheme="minorEastAsia" w:hAnsiTheme="minorEastAsia" w:cs="宋体" w:hint="eastAsia"/>
          <w:color w:val="000000"/>
          <w:kern w:val="0"/>
          <w:sz w:val="24"/>
          <w:szCs w:val="24"/>
        </w:rPr>
        <w:t>公告〔</w:t>
      </w:r>
      <w:r w:rsidRPr="00AB557C">
        <w:rPr>
          <w:rFonts w:ascii="宋体" w:eastAsia="宋体" w:hAnsi="宋体" w:cs="宋体" w:hint="eastAsia"/>
          <w:color w:val="000000"/>
          <w:kern w:val="0"/>
          <w:sz w:val="24"/>
          <w:szCs w:val="24"/>
        </w:rPr>
        <w:t>2019〕5号</w:t>
      </w:r>
    </w:p>
    <w:p w:rsidR="00AB557C" w:rsidRPr="00AB557C" w:rsidRDefault="00AB557C" w:rsidP="00AB557C">
      <w:pPr>
        <w:widowControl/>
        <w:adjustRightInd w:val="0"/>
        <w:snapToGrid w:val="0"/>
        <w:spacing w:line="480" w:lineRule="auto"/>
        <w:ind w:firstLineChars="200" w:firstLine="480"/>
        <w:jc w:val="left"/>
        <w:rPr>
          <w:rFonts w:ascii="宋体" w:eastAsia="宋体" w:hAnsi="宋体" w:cs="宋体" w:hint="eastAsia"/>
          <w:color w:val="000000"/>
          <w:kern w:val="0"/>
          <w:sz w:val="24"/>
          <w:szCs w:val="24"/>
        </w:rPr>
      </w:pPr>
      <w:r w:rsidRPr="00AB557C">
        <w:rPr>
          <w:rFonts w:asciiTheme="majorEastAsia" w:eastAsiaTheme="majorEastAsia" w:hAnsiTheme="majorEastAsia" w:cs="宋体" w:hint="eastAsia"/>
          <w:color w:val="000000"/>
          <w:kern w:val="0"/>
          <w:sz w:val="24"/>
          <w:szCs w:val="24"/>
        </w:rPr>
        <w:t> 为进一步推动资产评估行业更好地服务经济社会发展，营造良好的行业研究氛围，培育青年研究骨干，经研究，中国资产评估协会（以下简称</w:t>
      </w:r>
      <w:proofErr w:type="gramStart"/>
      <w:r w:rsidRPr="00AB557C">
        <w:rPr>
          <w:rFonts w:asciiTheme="majorEastAsia" w:eastAsiaTheme="majorEastAsia" w:hAnsiTheme="majorEastAsia" w:cs="宋体" w:hint="eastAsia"/>
          <w:color w:val="000000"/>
          <w:kern w:val="0"/>
          <w:sz w:val="24"/>
          <w:szCs w:val="24"/>
        </w:rPr>
        <w:t>中评协</w:t>
      </w:r>
      <w:proofErr w:type="gramEnd"/>
      <w:r w:rsidRPr="00AB557C">
        <w:rPr>
          <w:rFonts w:asciiTheme="majorEastAsia" w:eastAsiaTheme="majorEastAsia" w:hAnsiTheme="majorEastAsia" w:cs="宋体" w:hint="eastAsia"/>
          <w:color w:val="000000"/>
          <w:kern w:val="0"/>
          <w:sz w:val="24"/>
          <w:szCs w:val="24"/>
        </w:rPr>
        <w:t>）决定开展2019年资产评估行业青年研究项目（以下简称研究项目）。现将有关事项公告如下：</w:t>
      </w:r>
    </w:p>
    <w:p w:rsidR="00AB557C" w:rsidRPr="00AB557C" w:rsidRDefault="00AB557C" w:rsidP="00AB557C">
      <w:pPr>
        <w:widowControl/>
        <w:adjustRightInd w:val="0"/>
        <w:snapToGrid w:val="0"/>
        <w:spacing w:line="480" w:lineRule="auto"/>
        <w:ind w:firstLineChars="200" w:firstLine="480"/>
        <w:jc w:val="left"/>
        <w:rPr>
          <w:rFonts w:ascii="宋体" w:eastAsia="宋体" w:hAnsi="宋体" w:cs="宋体" w:hint="eastAsia"/>
          <w:color w:val="000000"/>
          <w:kern w:val="0"/>
          <w:sz w:val="24"/>
          <w:szCs w:val="24"/>
        </w:rPr>
      </w:pPr>
      <w:r w:rsidRPr="00AB557C">
        <w:rPr>
          <w:rFonts w:asciiTheme="minorEastAsia" w:hAnsiTheme="minorEastAsia" w:cs="宋体" w:hint="eastAsia"/>
          <w:color w:val="000000"/>
          <w:kern w:val="0"/>
          <w:sz w:val="24"/>
          <w:szCs w:val="24"/>
        </w:rPr>
        <w:t>一、研究项目应当围绕深入学习贯彻党的十九大精神、推进资产评估法实施、推动行业改革发展等热点难点问题开展，包括但不限于评估理论研究、实务研究、行业管理与建设研究等内容。项目选题由项目申请人自行拟定。</w:t>
      </w:r>
    </w:p>
    <w:p w:rsidR="00AB557C" w:rsidRPr="00AB557C" w:rsidRDefault="00AB557C" w:rsidP="00AB557C">
      <w:pPr>
        <w:widowControl/>
        <w:adjustRightInd w:val="0"/>
        <w:snapToGrid w:val="0"/>
        <w:spacing w:line="480" w:lineRule="auto"/>
        <w:ind w:firstLineChars="200" w:firstLine="480"/>
        <w:jc w:val="left"/>
        <w:rPr>
          <w:rFonts w:ascii="宋体" w:eastAsia="宋体" w:hAnsi="宋体" w:cs="宋体" w:hint="eastAsia"/>
          <w:color w:val="000000"/>
          <w:kern w:val="0"/>
          <w:sz w:val="24"/>
          <w:szCs w:val="24"/>
        </w:rPr>
      </w:pPr>
      <w:r w:rsidRPr="00AB557C">
        <w:rPr>
          <w:rFonts w:asciiTheme="minorEastAsia" w:hAnsiTheme="minorEastAsia" w:cs="Times New Roman" w:hint="eastAsia"/>
          <w:color w:val="000000"/>
          <w:kern w:val="0"/>
          <w:sz w:val="24"/>
          <w:szCs w:val="24"/>
        </w:rPr>
        <w:t>二、本次拟资助研究</w:t>
      </w:r>
      <w:r w:rsidRPr="00AB557C">
        <w:rPr>
          <w:rFonts w:asciiTheme="minorEastAsia" w:hAnsiTheme="minorEastAsia" w:cs="宋体" w:hint="eastAsia"/>
          <w:color w:val="000000"/>
          <w:kern w:val="0"/>
          <w:sz w:val="24"/>
          <w:szCs w:val="24"/>
        </w:rPr>
        <w:t>项目</w:t>
      </w:r>
      <w:r w:rsidRPr="00AB557C">
        <w:rPr>
          <w:rFonts w:asciiTheme="minorEastAsia" w:hAnsiTheme="minorEastAsia" w:cs="Times New Roman" w:hint="eastAsia"/>
          <w:color w:val="000000"/>
          <w:kern w:val="0"/>
          <w:sz w:val="24"/>
          <w:szCs w:val="24"/>
        </w:rPr>
        <w:t>30个左右,具体数量视申请情况而定。</w:t>
      </w:r>
    </w:p>
    <w:p w:rsidR="00AB557C" w:rsidRPr="00AB557C" w:rsidRDefault="00AB557C" w:rsidP="00AB557C">
      <w:pPr>
        <w:widowControl/>
        <w:adjustRightInd w:val="0"/>
        <w:snapToGrid w:val="0"/>
        <w:spacing w:line="480" w:lineRule="auto"/>
        <w:ind w:firstLineChars="200" w:firstLine="480"/>
        <w:jc w:val="left"/>
        <w:rPr>
          <w:rFonts w:ascii="宋体" w:eastAsia="宋体" w:hAnsi="宋体" w:cs="宋体" w:hint="eastAsia"/>
          <w:color w:val="000000"/>
          <w:kern w:val="0"/>
          <w:sz w:val="24"/>
          <w:szCs w:val="24"/>
        </w:rPr>
      </w:pPr>
      <w:r w:rsidRPr="00AB557C">
        <w:rPr>
          <w:rFonts w:asciiTheme="minorEastAsia" w:hAnsiTheme="minorEastAsia" w:cs="Times New Roman" w:hint="eastAsia"/>
          <w:color w:val="000000"/>
          <w:kern w:val="0"/>
          <w:sz w:val="24"/>
          <w:szCs w:val="24"/>
        </w:rPr>
        <w:t>三、</w:t>
      </w:r>
      <w:proofErr w:type="gramStart"/>
      <w:r w:rsidRPr="00AB557C">
        <w:rPr>
          <w:rFonts w:asciiTheme="minorEastAsia" w:hAnsiTheme="minorEastAsia" w:cs="Times New Roman" w:hint="eastAsia"/>
          <w:color w:val="000000"/>
          <w:kern w:val="0"/>
          <w:sz w:val="24"/>
          <w:szCs w:val="24"/>
        </w:rPr>
        <w:t>中评协</w:t>
      </w:r>
      <w:proofErr w:type="gramEnd"/>
      <w:r w:rsidRPr="00AB557C">
        <w:rPr>
          <w:rFonts w:asciiTheme="minorEastAsia" w:hAnsiTheme="minorEastAsia" w:cs="Times New Roman" w:hint="eastAsia"/>
          <w:color w:val="000000"/>
          <w:kern w:val="0"/>
          <w:sz w:val="24"/>
          <w:szCs w:val="24"/>
        </w:rPr>
        <w:t>将对研究</w:t>
      </w:r>
      <w:r w:rsidRPr="00AB557C">
        <w:rPr>
          <w:rFonts w:asciiTheme="minorEastAsia" w:hAnsiTheme="minorEastAsia" w:cs="宋体" w:hint="eastAsia"/>
          <w:color w:val="000000"/>
          <w:kern w:val="0"/>
          <w:sz w:val="24"/>
          <w:szCs w:val="24"/>
        </w:rPr>
        <w:t>项目进行资助，</w:t>
      </w:r>
      <w:r w:rsidRPr="00AB557C">
        <w:rPr>
          <w:rFonts w:asciiTheme="minorEastAsia" w:hAnsiTheme="minorEastAsia" w:cs="Times New Roman" w:hint="eastAsia"/>
          <w:color w:val="000000"/>
          <w:kern w:val="0"/>
          <w:sz w:val="24"/>
          <w:szCs w:val="24"/>
        </w:rPr>
        <w:t>资助金额一般为每个项目3万元。对理论上有较大突破创新、实践中有较强指导意义、决策中有较强参考价值的优秀项目成果，将酌情增加2-3万元资助金额。</w:t>
      </w:r>
    </w:p>
    <w:p w:rsidR="00AB557C" w:rsidRPr="00AB557C" w:rsidRDefault="00AB557C" w:rsidP="00AB557C">
      <w:pPr>
        <w:widowControl/>
        <w:adjustRightInd w:val="0"/>
        <w:snapToGrid w:val="0"/>
        <w:spacing w:line="480" w:lineRule="auto"/>
        <w:ind w:firstLineChars="200" w:firstLine="480"/>
        <w:jc w:val="left"/>
        <w:rPr>
          <w:rFonts w:ascii="宋体" w:eastAsia="宋体" w:hAnsi="宋体" w:cs="宋体" w:hint="eastAsia"/>
          <w:color w:val="000000"/>
          <w:kern w:val="0"/>
          <w:sz w:val="24"/>
          <w:szCs w:val="24"/>
        </w:rPr>
      </w:pPr>
      <w:r w:rsidRPr="00AB557C">
        <w:rPr>
          <w:rFonts w:asciiTheme="minorEastAsia" w:hAnsiTheme="minorEastAsia" w:cs="Times New Roman" w:hint="eastAsia"/>
          <w:color w:val="000000"/>
          <w:kern w:val="0"/>
          <w:sz w:val="24"/>
          <w:szCs w:val="24"/>
        </w:rPr>
        <w:t>四、研</w:t>
      </w:r>
      <w:r w:rsidRPr="00AB557C">
        <w:rPr>
          <w:rFonts w:asciiTheme="minorEastAsia" w:hAnsiTheme="minorEastAsia" w:cs="宋体" w:hint="eastAsia"/>
          <w:color w:val="000000"/>
          <w:kern w:val="0"/>
          <w:sz w:val="24"/>
          <w:szCs w:val="24"/>
        </w:rPr>
        <w:t>究项目申报可以采取个人申请或联合申请的形式，联合申请的应当选定项目负责人，且项目组成员不超过5人。</w:t>
      </w:r>
    </w:p>
    <w:p w:rsidR="00AB557C" w:rsidRPr="00AB557C" w:rsidRDefault="00AB557C" w:rsidP="00AB557C">
      <w:pPr>
        <w:widowControl/>
        <w:adjustRightInd w:val="0"/>
        <w:snapToGrid w:val="0"/>
        <w:spacing w:line="480" w:lineRule="auto"/>
        <w:ind w:firstLineChars="200" w:firstLine="480"/>
        <w:jc w:val="left"/>
        <w:rPr>
          <w:rFonts w:ascii="宋体" w:eastAsia="宋体" w:hAnsi="宋体" w:cs="宋体" w:hint="eastAsia"/>
          <w:color w:val="000000"/>
          <w:kern w:val="0"/>
          <w:sz w:val="24"/>
          <w:szCs w:val="24"/>
        </w:rPr>
      </w:pPr>
      <w:r w:rsidRPr="00AB557C">
        <w:rPr>
          <w:rFonts w:asciiTheme="minorEastAsia" w:hAnsiTheme="minorEastAsia" w:cs="宋体" w:hint="eastAsia"/>
          <w:color w:val="000000"/>
          <w:kern w:val="0"/>
          <w:sz w:val="24"/>
          <w:szCs w:val="24"/>
        </w:rPr>
        <w:t>五、项目组成员须具备下列条件：（1）具有大学专科或以上学历，且具有评估相关工作或研究经历；（2）具有独立开展研究或组织开展研究的能力，能够承担实质性研究工作；（3）原则上年龄不超过45周岁（1974年1月1日以后出生）；（4）采取联合申请的，项目负责人须征得项目组成员本人同意并签字确认，否则视为违规申报。</w:t>
      </w:r>
    </w:p>
    <w:p w:rsidR="00AB557C" w:rsidRPr="00AB557C" w:rsidRDefault="00AB557C" w:rsidP="00AB557C">
      <w:pPr>
        <w:widowControl/>
        <w:adjustRightInd w:val="0"/>
        <w:snapToGrid w:val="0"/>
        <w:spacing w:line="480" w:lineRule="auto"/>
        <w:ind w:firstLineChars="200" w:firstLine="480"/>
        <w:jc w:val="left"/>
        <w:rPr>
          <w:rFonts w:ascii="宋体" w:eastAsia="宋体" w:hAnsi="宋体" w:cs="宋体" w:hint="eastAsia"/>
          <w:color w:val="000000"/>
          <w:kern w:val="0"/>
          <w:sz w:val="24"/>
          <w:szCs w:val="24"/>
        </w:rPr>
      </w:pPr>
      <w:r w:rsidRPr="00AB557C">
        <w:rPr>
          <w:rFonts w:asciiTheme="minorEastAsia" w:hAnsiTheme="minorEastAsia" w:cs="宋体" w:hint="eastAsia"/>
          <w:color w:val="000000"/>
          <w:kern w:val="0"/>
          <w:sz w:val="24"/>
          <w:szCs w:val="24"/>
        </w:rPr>
        <w:t>六、为避免一题多报、交叉申请和重复立项，确保研究项目正常开展，申请作如下限定：（1）项目负责人同年度只能申报一个研究项目，且不能作为项目组成员参与其他研究项目的申请；（2）项目组成员同年度最多参与两个研究项目的申请；（3）在</w:t>
      </w:r>
      <w:proofErr w:type="gramStart"/>
      <w:r w:rsidRPr="00AB557C">
        <w:rPr>
          <w:rFonts w:asciiTheme="minorEastAsia" w:hAnsiTheme="minorEastAsia" w:cs="宋体" w:hint="eastAsia"/>
          <w:color w:val="000000"/>
          <w:kern w:val="0"/>
          <w:sz w:val="24"/>
          <w:szCs w:val="24"/>
        </w:rPr>
        <w:t>研</w:t>
      </w:r>
      <w:proofErr w:type="gramEnd"/>
      <w:r w:rsidRPr="00AB557C">
        <w:rPr>
          <w:rFonts w:asciiTheme="minorEastAsia" w:hAnsiTheme="minorEastAsia" w:cs="宋体" w:hint="eastAsia"/>
          <w:color w:val="000000"/>
          <w:kern w:val="0"/>
          <w:sz w:val="24"/>
          <w:szCs w:val="24"/>
        </w:rPr>
        <w:t>的</w:t>
      </w:r>
      <w:proofErr w:type="gramStart"/>
      <w:r w:rsidRPr="00AB557C">
        <w:rPr>
          <w:rFonts w:asciiTheme="minorEastAsia" w:hAnsiTheme="minorEastAsia" w:cs="宋体" w:hint="eastAsia"/>
          <w:color w:val="000000"/>
          <w:kern w:val="0"/>
          <w:sz w:val="24"/>
          <w:szCs w:val="24"/>
        </w:rPr>
        <w:t>中评协</w:t>
      </w:r>
      <w:proofErr w:type="gramEnd"/>
      <w:r w:rsidRPr="00AB557C">
        <w:rPr>
          <w:rFonts w:asciiTheme="minorEastAsia" w:hAnsiTheme="minorEastAsia" w:cs="宋体" w:hint="eastAsia"/>
          <w:color w:val="000000"/>
          <w:kern w:val="0"/>
          <w:sz w:val="24"/>
          <w:szCs w:val="24"/>
        </w:rPr>
        <w:t>课题研究负责人不能申请本次研究项目，且其课题组成员也不能作为项目负责人以内容相同或相近选题申请研究项目；（4）不得以与已出版的研究成果相同或相近的内容申请研究项目。</w:t>
      </w:r>
    </w:p>
    <w:p w:rsidR="00AB557C" w:rsidRPr="00AB557C" w:rsidRDefault="00AB557C" w:rsidP="00AB557C">
      <w:pPr>
        <w:widowControl/>
        <w:adjustRightInd w:val="0"/>
        <w:snapToGrid w:val="0"/>
        <w:spacing w:line="480" w:lineRule="auto"/>
        <w:ind w:firstLineChars="200" w:firstLine="480"/>
        <w:jc w:val="left"/>
        <w:rPr>
          <w:rFonts w:ascii="宋体" w:eastAsia="宋体" w:hAnsi="宋体" w:cs="宋体" w:hint="eastAsia"/>
          <w:color w:val="000000"/>
          <w:kern w:val="0"/>
          <w:sz w:val="24"/>
          <w:szCs w:val="24"/>
        </w:rPr>
      </w:pPr>
      <w:r w:rsidRPr="00AB557C">
        <w:rPr>
          <w:rFonts w:asciiTheme="minorEastAsia" w:hAnsiTheme="minorEastAsia" w:cs="宋体" w:hint="eastAsia"/>
          <w:color w:val="000000"/>
          <w:kern w:val="0"/>
          <w:sz w:val="24"/>
          <w:szCs w:val="24"/>
        </w:rPr>
        <w:t>七、项目申</w:t>
      </w:r>
      <w:r w:rsidRPr="00AB557C">
        <w:rPr>
          <w:rFonts w:asciiTheme="minorEastAsia" w:hAnsiTheme="minorEastAsia" w:cs="Times New Roman" w:hint="eastAsia"/>
          <w:color w:val="000000"/>
          <w:kern w:val="0"/>
          <w:sz w:val="24"/>
          <w:szCs w:val="24"/>
        </w:rPr>
        <w:t>请人须如实填写《中国资产评估协会2019年资产评估行业青年研究项目申请书》（见附件），并由所在单位审核盖章。联合申请的，由项目负责人所在单位审核盖章。</w:t>
      </w:r>
    </w:p>
    <w:p w:rsidR="00AB557C" w:rsidRPr="00AB557C" w:rsidRDefault="00AB557C" w:rsidP="00AB557C">
      <w:pPr>
        <w:widowControl/>
        <w:adjustRightInd w:val="0"/>
        <w:snapToGrid w:val="0"/>
        <w:spacing w:line="480" w:lineRule="auto"/>
        <w:ind w:firstLineChars="200" w:firstLine="480"/>
        <w:jc w:val="left"/>
        <w:rPr>
          <w:rFonts w:ascii="宋体" w:eastAsia="宋体" w:hAnsi="宋体" w:cs="宋体" w:hint="eastAsia"/>
          <w:color w:val="000000"/>
          <w:kern w:val="0"/>
          <w:sz w:val="24"/>
          <w:szCs w:val="24"/>
        </w:rPr>
      </w:pPr>
      <w:r w:rsidRPr="00AB557C">
        <w:rPr>
          <w:rFonts w:asciiTheme="minorEastAsia" w:hAnsiTheme="minorEastAsia" w:cs="宋体" w:hint="eastAsia"/>
          <w:color w:val="000000"/>
          <w:kern w:val="0"/>
          <w:sz w:val="24"/>
          <w:szCs w:val="24"/>
        </w:rPr>
        <w:t>八、研究项目申报时间截至2019年4月8日。项目申请人须于2019年4月8日前（以邮戳时间为准），将申请书纸质</w:t>
      </w:r>
      <w:proofErr w:type="gramStart"/>
      <w:r w:rsidRPr="00AB557C">
        <w:rPr>
          <w:rFonts w:asciiTheme="minorEastAsia" w:hAnsiTheme="minorEastAsia" w:cs="宋体" w:hint="eastAsia"/>
          <w:color w:val="000000"/>
          <w:kern w:val="0"/>
          <w:sz w:val="24"/>
          <w:szCs w:val="24"/>
        </w:rPr>
        <w:t>版通过</w:t>
      </w:r>
      <w:proofErr w:type="gramEnd"/>
      <w:r w:rsidRPr="00AB557C">
        <w:rPr>
          <w:rFonts w:asciiTheme="minorEastAsia" w:hAnsiTheme="minorEastAsia" w:cs="Times New Roman" w:hint="eastAsia"/>
          <w:color w:val="000000"/>
          <w:kern w:val="0"/>
          <w:sz w:val="24"/>
          <w:szCs w:val="24"/>
        </w:rPr>
        <w:t>中国邮政特快专递(EMS)</w:t>
      </w:r>
      <w:r w:rsidRPr="00AB557C">
        <w:rPr>
          <w:rFonts w:asciiTheme="minorEastAsia" w:hAnsiTheme="minorEastAsia" w:cs="宋体" w:hint="eastAsia"/>
          <w:color w:val="000000"/>
          <w:kern w:val="0"/>
          <w:sz w:val="24"/>
          <w:szCs w:val="24"/>
        </w:rPr>
        <w:t>邮寄至</w:t>
      </w:r>
      <w:proofErr w:type="gramStart"/>
      <w:r w:rsidRPr="00AB557C">
        <w:rPr>
          <w:rFonts w:asciiTheme="minorEastAsia" w:hAnsiTheme="minorEastAsia" w:cs="宋体" w:hint="eastAsia"/>
          <w:color w:val="000000"/>
          <w:kern w:val="0"/>
          <w:sz w:val="24"/>
          <w:szCs w:val="24"/>
        </w:rPr>
        <w:t>中评协行业</w:t>
      </w:r>
      <w:proofErr w:type="gramEnd"/>
      <w:r w:rsidRPr="00AB557C">
        <w:rPr>
          <w:rFonts w:asciiTheme="minorEastAsia" w:hAnsiTheme="minorEastAsia" w:cs="宋体" w:hint="eastAsia"/>
          <w:color w:val="000000"/>
          <w:kern w:val="0"/>
          <w:sz w:val="24"/>
          <w:szCs w:val="24"/>
        </w:rPr>
        <w:t>发展研究部（</w:t>
      </w:r>
      <w:r w:rsidRPr="00AB557C">
        <w:rPr>
          <w:rFonts w:asciiTheme="minorEastAsia" w:hAnsiTheme="minorEastAsia" w:cs="Times New Roman" w:hint="eastAsia"/>
          <w:color w:val="000000"/>
          <w:kern w:val="0"/>
          <w:sz w:val="24"/>
          <w:szCs w:val="24"/>
        </w:rPr>
        <w:t>北京市西城区三里河东路5号中商大厦1630，邮编100045</w:t>
      </w:r>
      <w:r w:rsidRPr="00AB557C">
        <w:rPr>
          <w:rFonts w:asciiTheme="minorEastAsia" w:hAnsiTheme="minorEastAsia" w:cs="宋体" w:hint="eastAsia"/>
          <w:color w:val="000000"/>
          <w:kern w:val="0"/>
          <w:sz w:val="24"/>
          <w:szCs w:val="24"/>
        </w:rPr>
        <w:t>），信封请注明“青年研究项目申报”；同时，将word文件格式的申请书电子文档发送至</w:t>
      </w:r>
      <w:r w:rsidRPr="00AB557C">
        <w:rPr>
          <w:rFonts w:asciiTheme="minorEastAsia" w:hAnsiTheme="minorEastAsia" w:cs="Times New Roman" w:hint="eastAsia"/>
          <w:color w:val="000000"/>
          <w:kern w:val="0"/>
          <w:sz w:val="24"/>
          <w:szCs w:val="24"/>
        </w:rPr>
        <w:t>邮箱keti@cas.org.cn</w:t>
      </w:r>
      <w:r w:rsidRPr="00AB557C">
        <w:rPr>
          <w:rFonts w:asciiTheme="minorEastAsia" w:hAnsiTheme="minorEastAsia" w:cs="宋体" w:hint="eastAsia"/>
          <w:color w:val="000000"/>
          <w:kern w:val="0"/>
          <w:sz w:val="24"/>
          <w:szCs w:val="24"/>
        </w:rPr>
        <w:t>，邮件主题处注明“青年研究项目申报（项目申请人姓名）”字样</w:t>
      </w:r>
      <w:r w:rsidRPr="00AB557C">
        <w:rPr>
          <w:rFonts w:asciiTheme="minorEastAsia" w:hAnsiTheme="minorEastAsia" w:cs="Times New Roman" w:hint="eastAsia"/>
          <w:color w:val="000000"/>
          <w:kern w:val="0"/>
          <w:sz w:val="24"/>
          <w:szCs w:val="24"/>
        </w:rPr>
        <w:t>。逾期不予受理。</w:t>
      </w:r>
    </w:p>
    <w:p w:rsidR="00AB557C" w:rsidRPr="00AB557C" w:rsidRDefault="00AB557C" w:rsidP="00AB557C">
      <w:pPr>
        <w:widowControl/>
        <w:adjustRightInd w:val="0"/>
        <w:snapToGrid w:val="0"/>
        <w:spacing w:line="480" w:lineRule="auto"/>
        <w:ind w:firstLineChars="200" w:firstLine="480"/>
        <w:jc w:val="left"/>
        <w:rPr>
          <w:rFonts w:ascii="宋体" w:eastAsia="宋体" w:hAnsi="宋体" w:cs="宋体" w:hint="eastAsia"/>
          <w:color w:val="000000"/>
          <w:kern w:val="0"/>
          <w:sz w:val="24"/>
          <w:szCs w:val="24"/>
        </w:rPr>
      </w:pPr>
      <w:r w:rsidRPr="00AB557C">
        <w:rPr>
          <w:rFonts w:asciiTheme="minorEastAsia" w:hAnsiTheme="minorEastAsia" w:cs="宋体" w:hint="eastAsia"/>
          <w:color w:val="000000"/>
          <w:kern w:val="0"/>
          <w:sz w:val="24"/>
          <w:szCs w:val="24"/>
        </w:rPr>
        <w:t>九、</w:t>
      </w:r>
      <w:proofErr w:type="gramStart"/>
      <w:r w:rsidRPr="00AB557C">
        <w:rPr>
          <w:rFonts w:asciiTheme="minorEastAsia" w:hAnsiTheme="minorEastAsia" w:cs="Times New Roman" w:hint="eastAsia"/>
          <w:color w:val="000000"/>
          <w:kern w:val="0"/>
          <w:sz w:val="24"/>
          <w:szCs w:val="24"/>
        </w:rPr>
        <w:t>中评协</w:t>
      </w:r>
      <w:proofErr w:type="gramEnd"/>
      <w:r w:rsidRPr="00AB557C">
        <w:rPr>
          <w:rFonts w:asciiTheme="minorEastAsia" w:hAnsiTheme="minorEastAsia" w:cs="Times New Roman" w:hint="eastAsia"/>
          <w:color w:val="000000"/>
          <w:kern w:val="0"/>
          <w:sz w:val="24"/>
          <w:szCs w:val="24"/>
        </w:rPr>
        <w:t>将组织专家进行两轮匿名立项评审。</w:t>
      </w:r>
      <w:r w:rsidRPr="00AB557C">
        <w:rPr>
          <w:rFonts w:asciiTheme="minorEastAsia" w:hAnsiTheme="minorEastAsia" w:cs="宋体" w:hint="eastAsia"/>
          <w:color w:val="000000"/>
          <w:kern w:val="0"/>
          <w:sz w:val="24"/>
          <w:szCs w:val="24"/>
        </w:rPr>
        <w:t>第一轮以通讯评审方式进行，提出研究项目候选名单；第二轮评审另外组织专家以现场评审形式开展。为保证评审的公平公正，</w:t>
      </w:r>
      <w:r w:rsidRPr="00AB557C">
        <w:rPr>
          <w:rFonts w:asciiTheme="minorEastAsia" w:hAnsiTheme="minorEastAsia" w:cs="Times New Roman" w:hint="eastAsia"/>
          <w:color w:val="000000"/>
          <w:kern w:val="0"/>
          <w:sz w:val="24"/>
          <w:szCs w:val="24"/>
        </w:rPr>
        <w:t>申请书</w:t>
      </w:r>
      <w:r w:rsidRPr="00AB557C">
        <w:rPr>
          <w:rFonts w:asciiTheme="minorEastAsia" w:hAnsiTheme="minorEastAsia" w:cs="宋体" w:hint="eastAsia"/>
          <w:color w:val="000000"/>
          <w:kern w:val="0"/>
          <w:sz w:val="24"/>
          <w:szCs w:val="24"/>
        </w:rPr>
        <w:t>第三部分不得出现项目申请人单位、姓名等有关信息，否则申请作废。</w:t>
      </w:r>
      <w:r w:rsidRPr="00AB557C">
        <w:rPr>
          <w:rFonts w:asciiTheme="minorEastAsia" w:hAnsiTheme="minorEastAsia" w:cs="Times New Roman" w:hint="eastAsia"/>
          <w:color w:val="000000"/>
          <w:kern w:val="0"/>
          <w:sz w:val="24"/>
          <w:szCs w:val="24"/>
        </w:rPr>
        <w:t>评审结果将于</w:t>
      </w:r>
      <w:r w:rsidRPr="00AB557C">
        <w:rPr>
          <w:rFonts w:asciiTheme="minorEastAsia" w:hAnsiTheme="minorEastAsia" w:cs="宋体" w:hint="eastAsia"/>
          <w:color w:val="000000"/>
          <w:kern w:val="0"/>
          <w:sz w:val="24"/>
          <w:szCs w:val="24"/>
        </w:rPr>
        <w:t>2019年4月下旬在协会网站进行公告。立项评审通过后，</w:t>
      </w:r>
      <w:proofErr w:type="gramStart"/>
      <w:r w:rsidRPr="00AB557C">
        <w:rPr>
          <w:rFonts w:asciiTheme="minorEastAsia" w:hAnsiTheme="minorEastAsia" w:cs="宋体" w:hint="eastAsia"/>
          <w:color w:val="000000"/>
          <w:kern w:val="0"/>
          <w:sz w:val="24"/>
          <w:szCs w:val="24"/>
        </w:rPr>
        <w:t>中评协</w:t>
      </w:r>
      <w:proofErr w:type="gramEnd"/>
      <w:r w:rsidRPr="00AB557C">
        <w:rPr>
          <w:rFonts w:asciiTheme="minorEastAsia" w:hAnsiTheme="minorEastAsia" w:cs="宋体" w:hint="eastAsia"/>
          <w:color w:val="000000"/>
          <w:kern w:val="0"/>
          <w:sz w:val="24"/>
          <w:szCs w:val="24"/>
        </w:rPr>
        <w:t>与项目申请人所在单位签订项目资助协议。</w:t>
      </w:r>
    </w:p>
    <w:p w:rsidR="00AB557C" w:rsidRPr="00AB557C" w:rsidRDefault="00AB557C" w:rsidP="00AB557C">
      <w:pPr>
        <w:widowControl/>
        <w:adjustRightInd w:val="0"/>
        <w:snapToGrid w:val="0"/>
        <w:spacing w:line="480" w:lineRule="auto"/>
        <w:ind w:firstLineChars="200" w:firstLine="480"/>
        <w:jc w:val="left"/>
        <w:rPr>
          <w:rFonts w:ascii="宋体" w:eastAsia="宋体" w:hAnsi="宋体" w:cs="宋体" w:hint="eastAsia"/>
          <w:color w:val="000000"/>
          <w:kern w:val="0"/>
          <w:sz w:val="24"/>
          <w:szCs w:val="24"/>
        </w:rPr>
      </w:pPr>
      <w:r w:rsidRPr="00AB557C">
        <w:rPr>
          <w:rFonts w:asciiTheme="minorEastAsia" w:hAnsiTheme="minorEastAsia" w:cs="宋体" w:hint="eastAsia"/>
          <w:color w:val="000000"/>
          <w:kern w:val="0"/>
          <w:sz w:val="24"/>
          <w:szCs w:val="24"/>
        </w:rPr>
        <w:t>十、研究项目经费管理参照《中国资产评估协会研究课题经费管理办法》执行。首期拨款额为项目经费金额的百分之五十。</w:t>
      </w:r>
      <w:proofErr w:type="gramStart"/>
      <w:r w:rsidRPr="00AB557C">
        <w:rPr>
          <w:rFonts w:asciiTheme="minorEastAsia" w:hAnsiTheme="minorEastAsia" w:cs="Times New Roman" w:hint="eastAsia"/>
          <w:color w:val="000000"/>
          <w:kern w:val="0"/>
          <w:sz w:val="24"/>
          <w:szCs w:val="24"/>
        </w:rPr>
        <w:t>通过结项评审</w:t>
      </w:r>
      <w:proofErr w:type="gramEnd"/>
      <w:r w:rsidRPr="00AB557C">
        <w:rPr>
          <w:rFonts w:asciiTheme="minorEastAsia" w:hAnsiTheme="minorEastAsia" w:cs="Times New Roman" w:hint="eastAsia"/>
          <w:color w:val="000000"/>
          <w:kern w:val="0"/>
          <w:sz w:val="24"/>
          <w:szCs w:val="24"/>
        </w:rPr>
        <w:t>后拨付经费余款。研究项目经费拨至项目申请人所在单位代管，所在单位须</w:t>
      </w:r>
      <w:r w:rsidRPr="00AB557C">
        <w:rPr>
          <w:rFonts w:asciiTheme="minorEastAsia" w:hAnsiTheme="minorEastAsia" w:cs="宋体" w:hint="eastAsia"/>
          <w:color w:val="000000"/>
          <w:kern w:val="0"/>
          <w:sz w:val="24"/>
          <w:szCs w:val="24"/>
        </w:rPr>
        <w:t>向</w:t>
      </w:r>
      <w:proofErr w:type="gramStart"/>
      <w:r w:rsidRPr="00AB557C">
        <w:rPr>
          <w:rFonts w:asciiTheme="minorEastAsia" w:hAnsiTheme="minorEastAsia" w:cs="宋体" w:hint="eastAsia"/>
          <w:color w:val="000000"/>
          <w:kern w:val="0"/>
          <w:sz w:val="24"/>
          <w:szCs w:val="24"/>
        </w:rPr>
        <w:t>中评协</w:t>
      </w:r>
      <w:proofErr w:type="gramEnd"/>
      <w:r w:rsidRPr="00AB557C">
        <w:rPr>
          <w:rFonts w:asciiTheme="minorEastAsia" w:hAnsiTheme="minorEastAsia" w:cs="宋体" w:hint="eastAsia"/>
          <w:color w:val="000000"/>
          <w:kern w:val="0"/>
          <w:sz w:val="24"/>
          <w:szCs w:val="24"/>
        </w:rPr>
        <w:t>出具正式税收发票</w:t>
      </w:r>
      <w:r w:rsidRPr="00AB557C">
        <w:rPr>
          <w:rFonts w:asciiTheme="minorEastAsia" w:hAnsiTheme="minorEastAsia" w:cs="Times New Roman" w:hint="eastAsia"/>
          <w:color w:val="000000"/>
          <w:kern w:val="0"/>
          <w:sz w:val="24"/>
          <w:szCs w:val="24"/>
        </w:rPr>
        <w:t>。</w:t>
      </w:r>
    </w:p>
    <w:p w:rsidR="00AB557C" w:rsidRPr="00AB557C" w:rsidRDefault="00AB557C" w:rsidP="00AB557C">
      <w:pPr>
        <w:widowControl/>
        <w:adjustRightInd w:val="0"/>
        <w:snapToGrid w:val="0"/>
        <w:spacing w:line="480" w:lineRule="auto"/>
        <w:ind w:firstLineChars="200" w:firstLine="480"/>
        <w:jc w:val="left"/>
        <w:rPr>
          <w:rFonts w:ascii="宋体" w:eastAsia="宋体" w:hAnsi="宋体" w:cs="宋体" w:hint="eastAsia"/>
          <w:color w:val="000000"/>
          <w:kern w:val="0"/>
          <w:sz w:val="24"/>
          <w:szCs w:val="24"/>
        </w:rPr>
      </w:pPr>
      <w:r w:rsidRPr="00AB557C">
        <w:rPr>
          <w:rFonts w:asciiTheme="minorEastAsia" w:hAnsiTheme="minorEastAsia" w:cs="Times New Roman" w:hint="eastAsia"/>
          <w:color w:val="000000"/>
          <w:kern w:val="0"/>
          <w:sz w:val="24"/>
          <w:szCs w:val="24"/>
        </w:rPr>
        <w:t>十一、</w:t>
      </w:r>
      <w:r w:rsidRPr="00AB557C">
        <w:rPr>
          <w:rFonts w:asciiTheme="minorEastAsia" w:hAnsiTheme="minorEastAsia" w:cs="宋体" w:hint="eastAsia"/>
          <w:bCs/>
          <w:color w:val="000000"/>
          <w:kern w:val="0"/>
          <w:sz w:val="24"/>
          <w:szCs w:val="24"/>
        </w:rPr>
        <w:t>项目组</w:t>
      </w:r>
      <w:proofErr w:type="gramStart"/>
      <w:r w:rsidRPr="00AB557C">
        <w:rPr>
          <w:rFonts w:asciiTheme="minorEastAsia" w:hAnsiTheme="minorEastAsia" w:cs="宋体" w:hint="eastAsia"/>
          <w:bCs/>
          <w:color w:val="000000"/>
          <w:kern w:val="0"/>
          <w:sz w:val="24"/>
          <w:szCs w:val="24"/>
        </w:rPr>
        <w:t>在结项评审</w:t>
      </w:r>
      <w:proofErr w:type="gramEnd"/>
      <w:r w:rsidRPr="00AB557C">
        <w:rPr>
          <w:rFonts w:asciiTheme="minorEastAsia" w:hAnsiTheme="minorEastAsia" w:cs="宋体" w:hint="eastAsia"/>
          <w:bCs/>
          <w:color w:val="000000"/>
          <w:kern w:val="0"/>
          <w:sz w:val="24"/>
          <w:szCs w:val="24"/>
        </w:rPr>
        <w:t>前，自行邀</w:t>
      </w:r>
      <w:r w:rsidRPr="00AB557C">
        <w:rPr>
          <w:rFonts w:asciiTheme="minorEastAsia" w:hAnsiTheme="minorEastAsia" w:cs="宋体" w:hint="eastAsia"/>
          <w:color w:val="000000"/>
          <w:kern w:val="0"/>
          <w:sz w:val="24"/>
          <w:szCs w:val="24"/>
        </w:rPr>
        <w:t>请2位专家进</w:t>
      </w:r>
      <w:r w:rsidRPr="00AB557C">
        <w:rPr>
          <w:rFonts w:asciiTheme="minorEastAsia" w:hAnsiTheme="minorEastAsia" w:cs="宋体" w:hint="eastAsia"/>
          <w:bCs/>
          <w:color w:val="000000"/>
          <w:kern w:val="0"/>
          <w:sz w:val="24"/>
          <w:szCs w:val="24"/>
        </w:rPr>
        <w:t>行评议，并根据专家意见对项目成果修改完善。</w:t>
      </w:r>
    </w:p>
    <w:p w:rsidR="00AB557C" w:rsidRPr="00AB557C" w:rsidRDefault="00AB557C" w:rsidP="00AB557C">
      <w:pPr>
        <w:widowControl/>
        <w:adjustRightInd w:val="0"/>
        <w:snapToGrid w:val="0"/>
        <w:spacing w:line="480" w:lineRule="auto"/>
        <w:ind w:firstLineChars="200" w:firstLine="480"/>
        <w:jc w:val="left"/>
        <w:rPr>
          <w:rFonts w:ascii="宋体" w:eastAsia="宋体" w:hAnsi="宋体" w:cs="宋体" w:hint="eastAsia"/>
          <w:color w:val="000000"/>
          <w:kern w:val="0"/>
          <w:sz w:val="24"/>
          <w:szCs w:val="24"/>
        </w:rPr>
      </w:pPr>
      <w:r w:rsidRPr="00AB557C">
        <w:rPr>
          <w:rFonts w:asciiTheme="minorEastAsia" w:hAnsiTheme="minorEastAsia" w:cs="宋体" w:hint="eastAsia"/>
          <w:color w:val="000000"/>
          <w:kern w:val="0"/>
          <w:sz w:val="24"/>
          <w:szCs w:val="24"/>
        </w:rPr>
        <w:t>十二、研究项目申请人应于2019年10月31日前提交研究成果验收材料纸质版和电子文档以及专家评议意见。研究项目最终成果不少于2万字。</w:t>
      </w:r>
      <w:proofErr w:type="gramStart"/>
      <w:r w:rsidRPr="00AB557C">
        <w:rPr>
          <w:rFonts w:asciiTheme="minorEastAsia" w:hAnsiTheme="minorEastAsia" w:cs="宋体" w:hint="eastAsia"/>
          <w:color w:val="000000"/>
          <w:kern w:val="0"/>
          <w:sz w:val="24"/>
          <w:szCs w:val="24"/>
        </w:rPr>
        <w:t>中评协</w:t>
      </w:r>
      <w:proofErr w:type="gramEnd"/>
      <w:r w:rsidRPr="00AB557C">
        <w:rPr>
          <w:rFonts w:asciiTheme="minorEastAsia" w:hAnsiTheme="minorEastAsia" w:cs="宋体" w:hint="eastAsia"/>
          <w:color w:val="000000"/>
          <w:kern w:val="0"/>
          <w:sz w:val="24"/>
          <w:szCs w:val="24"/>
        </w:rPr>
        <w:t>将对研究成果进行查重。</w:t>
      </w:r>
    </w:p>
    <w:p w:rsidR="00AB557C" w:rsidRPr="00AB557C" w:rsidRDefault="00AB557C" w:rsidP="00AB557C">
      <w:pPr>
        <w:widowControl/>
        <w:adjustRightInd w:val="0"/>
        <w:snapToGrid w:val="0"/>
        <w:spacing w:line="480" w:lineRule="auto"/>
        <w:ind w:firstLineChars="200" w:firstLine="480"/>
        <w:jc w:val="left"/>
        <w:rPr>
          <w:rFonts w:ascii="宋体" w:eastAsia="宋体" w:hAnsi="宋体" w:cs="宋体" w:hint="eastAsia"/>
          <w:color w:val="000000"/>
          <w:kern w:val="0"/>
          <w:sz w:val="24"/>
          <w:szCs w:val="24"/>
        </w:rPr>
      </w:pPr>
      <w:r w:rsidRPr="00AB557C">
        <w:rPr>
          <w:rFonts w:asciiTheme="minorEastAsia" w:hAnsiTheme="minorEastAsia" w:cs="宋体" w:hint="eastAsia"/>
          <w:color w:val="000000"/>
          <w:kern w:val="0"/>
          <w:sz w:val="24"/>
          <w:szCs w:val="24"/>
        </w:rPr>
        <w:t>十三、</w:t>
      </w:r>
      <w:proofErr w:type="gramStart"/>
      <w:r w:rsidRPr="00AB557C">
        <w:rPr>
          <w:rFonts w:asciiTheme="minorEastAsia" w:hAnsiTheme="minorEastAsia" w:cs="宋体" w:hint="eastAsia"/>
          <w:color w:val="000000"/>
          <w:kern w:val="0"/>
          <w:sz w:val="24"/>
          <w:szCs w:val="24"/>
        </w:rPr>
        <w:t>中评协</w:t>
      </w:r>
      <w:proofErr w:type="gramEnd"/>
      <w:r w:rsidRPr="00AB557C">
        <w:rPr>
          <w:rFonts w:asciiTheme="minorEastAsia" w:hAnsiTheme="minorEastAsia" w:cs="宋体" w:hint="eastAsia"/>
          <w:color w:val="000000"/>
          <w:kern w:val="0"/>
          <w:sz w:val="24"/>
          <w:szCs w:val="24"/>
        </w:rPr>
        <w:t>将于2019年11月组织专家对研究项目进行</w:t>
      </w:r>
      <w:proofErr w:type="gramStart"/>
      <w:r w:rsidRPr="00AB557C">
        <w:rPr>
          <w:rFonts w:asciiTheme="minorEastAsia" w:hAnsiTheme="minorEastAsia" w:cs="宋体" w:hint="eastAsia"/>
          <w:color w:val="000000"/>
          <w:kern w:val="0"/>
          <w:sz w:val="24"/>
          <w:szCs w:val="24"/>
        </w:rPr>
        <w:t>匿名结项评审</w:t>
      </w:r>
      <w:proofErr w:type="gramEnd"/>
      <w:r w:rsidRPr="00AB557C">
        <w:rPr>
          <w:rFonts w:asciiTheme="minorEastAsia" w:hAnsiTheme="minorEastAsia" w:cs="宋体" w:hint="eastAsia"/>
          <w:color w:val="000000"/>
          <w:kern w:val="0"/>
          <w:sz w:val="24"/>
          <w:szCs w:val="24"/>
        </w:rPr>
        <w:t>。无特殊事由未按时提交项目成果或未通过</w:t>
      </w:r>
      <w:proofErr w:type="gramStart"/>
      <w:r w:rsidRPr="00AB557C">
        <w:rPr>
          <w:rFonts w:asciiTheme="minorEastAsia" w:hAnsiTheme="minorEastAsia" w:cs="宋体" w:hint="eastAsia"/>
          <w:color w:val="000000"/>
          <w:kern w:val="0"/>
          <w:sz w:val="24"/>
          <w:szCs w:val="24"/>
        </w:rPr>
        <w:t>项目结项评审</w:t>
      </w:r>
      <w:proofErr w:type="gramEnd"/>
      <w:r w:rsidRPr="00AB557C">
        <w:rPr>
          <w:rFonts w:asciiTheme="minorEastAsia" w:hAnsiTheme="minorEastAsia" w:cs="宋体" w:hint="eastAsia"/>
          <w:color w:val="000000"/>
          <w:kern w:val="0"/>
          <w:sz w:val="24"/>
          <w:szCs w:val="24"/>
        </w:rPr>
        <w:t>的，终止项目，并追回拨付经费。</w:t>
      </w:r>
    </w:p>
    <w:p w:rsidR="00AB557C" w:rsidRPr="00AB557C" w:rsidRDefault="00AB557C" w:rsidP="00AB557C">
      <w:pPr>
        <w:widowControl/>
        <w:adjustRightInd w:val="0"/>
        <w:snapToGrid w:val="0"/>
        <w:spacing w:line="480" w:lineRule="auto"/>
        <w:ind w:firstLineChars="200" w:firstLine="480"/>
        <w:jc w:val="left"/>
        <w:rPr>
          <w:rFonts w:ascii="宋体" w:eastAsia="宋体" w:hAnsi="宋体" w:cs="宋体" w:hint="eastAsia"/>
          <w:color w:val="000000"/>
          <w:kern w:val="0"/>
          <w:sz w:val="24"/>
          <w:szCs w:val="24"/>
        </w:rPr>
      </w:pPr>
      <w:r w:rsidRPr="00AB557C">
        <w:rPr>
          <w:rFonts w:asciiTheme="minorEastAsia" w:hAnsiTheme="minorEastAsia" w:cs="Times New Roman" w:hint="eastAsia"/>
          <w:color w:val="000000"/>
          <w:kern w:val="0"/>
          <w:sz w:val="24"/>
          <w:szCs w:val="24"/>
        </w:rPr>
        <w:t>十四、</w:t>
      </w:r>
      <w:r w:rsidRPr="00AB557C">
        <w:rPr>
          <w:rFonts w:asciiTheme="minorEastAsia" w:hAnsiTheme="minorEastAsia" w:cs="宋体" w:hint="eastAsia"/>
          <w:color w:val="000000"/>
          <w:kern w:val="0"/>
          <w:sz w:val="24"/>
          <w:szCs w:val="24"/>
        </w:rPr>
        <w:t>项目申请人对</w:t>
      </w:r>
      <w:proofErr w:type="gramStart"/>
      <w:r w:rsidRPr="00AB557C">
        <w:rPr>
          <w:rFonts w:asciiTheme="minorEastAsia" w:hAnsiTheme="minorEastAsia" w:cs="宋体" w:hint="eastAsia"/>
          <w:color w:val="000000"/>
          <w:kern w:val="0"/>
          <w:sz w:val="24"/>
          <w:szCs w:val="24"/>
        </w:rPr>
        <w:t>中评协</w:t>
      </w:r>
      <w:proofErr w:type="gramEnd"/>
      <w:r w:rsidRPr="00AB557C">
        <w:rPr>
          <w:rFonts w:asciiTheme="minorEastAsia" w:hAnsiTheme="minorEastAsia" w:cs="宋体" w:hint="eastAsia"/>
          <w:color w:val="000000"/>
          <w:kern w:val="0"/>
          <w:sz w:val="24"/>
          <w:szCs w:val="24"/>
        </w:rPr>
        <w:t>提供的研究项目相关资料、成果和结论，除双方另有约定外，在</w:t>
      </w:r>
      <w:proofErr w:type="gramStart"/>
      <w:r w:rsidRPr="00AB557C">
        <w:rPr>
          <w:rFonts w:asciiTheme="minorEastAsia" w:hAnsiTheme="minorEastAsia" w:cs="宋体" w:hint="eastAsia"/>
          <w:color w:val="000000"/>
          <w:kern w:val="0"/>
          <w:sz w:val="24"/>
          <w:szCs w:val="24"/>
        </w:rPr>
        <w:t>通过结项评审</w:t>
      </w:r>
      <w:proofErr w:type="gramEnd"/>
      <w:r w:rsidRPr="00AB557C">
        <w:rPr>
          <w:rFonts w:asciiTheme="minorEastAsia" w:hAnsiTheme="minorEastAsia" w:cs="宋体" w:hint="eastAsia"/>
          <w:color w:val="000000"/>
          <w:kern w:val="0"/>
          <w:sz w:val="24"/>
          <w:szCs w:val="24"/>
        </w:rPr>
        <w:t>前不得以任何形式对外公布。研究项目成果</w:t>
      </w:r>
      <w:proofErr w:type="gramStart"/>
      <w:r w:rsidRPr="00AB557C">
        <w:rPr>
          <w:rFonts w:asciiTheme="minorEastAsia" w:hAnsiTheme="minorEastAsia" w:cs="宋体" w:hint="eastAsia"/>
          <w:color w:val="000000"/>
          <w:kern w:val="0"/>
          <w:sz w:val="24"/>
          <w:szCs w:val="24"/>
        </w:rPr>
        <w:t>通过结项评审</w:t>
      </w:r>
      <w:proofErr w:type="gramEnd"/>
      <w:r w:rsidRPr="00AB557C">
        <w:rPr>
          <w:rFonts w:asciiTheme="minorEastAsia" w:hAnsiTheme="minorEastAsia" w:cs="宋体" w:hint="eastAsia"/>
          <w:color w:val="000000"/>
          <w:kern w:val="0"/>
          <w:sz w:val="24"/>
          <w:szCs w:val="24"/>
        </w:rPr>
        <w:t>后，研究成果的著作权（版权）</w:t>
      </w:r>
      <w:proofErr w:type="gramStart"/>
      <w:r w:rsidRPr="00AB557C">
        <w:rPr>
          <w:rFonts w:asciiTheme="minorEastAsia" w:hAnsiTheme="minorEastAsia" w:cs="宋体" w:hint="eastAsia"/>
          <w:color w:val="000000"/>
          <w:kern w:val="0"/>
          <w:sz w:val="24"/>
          <w:szCs w:val="24"/>
        </w:rPr>
        <w:t>归中评协</w:t>
      </w:r>
      <w:proofErr w:type="gramEnd"/>
      <w:r w:rsidRPr="00AB557C">
        <w:rPr>
          <w:rFonts w:asciiTheme="minorEastAsia" w:hAnsiTheme="minorEastAsia" w:cs="宋体" w:hint="eastAsia"/>
          <w:color w:val="000000"/>
          <w:kern w:val="0"/>
          <w:sz w:val="24"/>
          <w:szCs w:val="24"/>
        </w:rPr>
        <w:t>所有，项目申请人以单位或个人名义另行发表的，须征得中评协书面同意并在发表时注明“中国资产评估协会2019年资产评估行业青年研究项目”字样。擅自公开者视为自行终止项目资助协议，并追回拨付经费。</w:t>
      </w:r>
    </w:p>
    <w:p w:rsidR="00AB557C" w:rsidRPr="00AB557C" w:rsidRDefault="00AB557C" w:rsidP="00AB557C">
      <w:pPr>
        <w:widowControl/>
        <w:adjustRightInd w:val="0"/>
        <w:snapToGrid w:val="0"/>
        <w:spacing w:line="480" w:lineRule="auto"/>
        <w:ind w:firstLineChars="200" w:firstLine="480"/>
        <w:jc w:val="left"/>
        <w:rPr>
          <w:rFonts w:ascii="宋体" w:eastAsia="宋体" w:hAnsi="宋体" w:cs="宋体" w:hint="eastAsia"/>
          <w:color w:val="000000"/>
          <w:kern w:val="0"/>
          <w:sz w:val="24"/>
          <w:szCs w:val="24"/>
        </w:rPr>
      </w:pPr>
      <w:r w:rsidRPr="00AB557C">
        <w:rPr>
          <w:rFonts w:asciiTheme="minorEastAsia" w:hAnsiTheme="minorEastAsia" w:cs="Times New Roman" w:hint="eastAsia"/>
          <w:color w:val="000000"/>
          <w:kern w:val="0"/>
          <w:sz w:val="24"/>
          <w:szCs w:val="24"/>
        </w:rPr>
        <w:t>十五、项目申请人须保证不存在知识产权争议，凡存在弄虚作假、抄袭剽窃等行为的，一经发现查实，取消三年申报资格；如已获立项即予撤销，追回资助经费，并通报批评。</w:t>
      </w:r>
    </w:p>
    <w:p w:rsidR="00AB557C" w:rsidRPr="00AB557C" w:rsidRDefault="00AB557C" w:rsidP="00AB557C">
      <w:pPr>
        <w:widowControl/>
        <w:adjustRightInd w:val="0"/>
        <w:snapToGrid w:val="0"/>
        <w:spacing w:line="480" w:lineRule="auto"/>
        <w:ind w:firstLineChars="200" w:firstLine="480"/>
        <w:jc w:val="left"/>
        <w:rPr>
          <w:rFonts w:ascii="宋体" w:eastAsia="宋体" w:hAnsi="宋体" w:cs="宋体" w:hint="eastAsia"/>
          <w:color w:val="000000"/>
          <w:kern w:val="0"/>
          <w:sz w:val="24"/>
          <w:szCs w:val="24"/>
        </w:rPr>
      </w:pPr>
      <w:r w:rsidRPr="00AB557C">
        <w:rPr>
          <w:rFonts w:asciiTheme="minorEastAsia" w:hAnsiTheme="minorEastAsia" w:cs="宋体" w:hint="eastAsia"/>
          <w:color w:val="000000"/>
          <w:kern w:val="0"/>
          <w:sz w:val="24"/>
          <w:szCs w:val="24"/>
        </w:rPr>
        <w:t>十六、</w:t>
      </w:r>
      <w:r w:rsidRPr="00AB557C">
        <w:rPr>
          <w:rFonts w:asciiTheme="minorEastAsia" w:hAnsiTheme="minorEastAsia" w:cs="Times New Roman" w:hint="eastAsia"/>
          <w:color w:val="000000"/>
          <w:kern w:val="0"/>
          <w:sz w:val="24"/>
          <w:szCs w:val="24"/>
        </w:rPr>
        <w:t>项目申请人所在单位为资产评估机构的，研究项目成果将记入资产评估机构综合评价中行业贡献得分项。通过立项评审的项目申请人优先参与</w:t>
      </w:r>
      <w:proofErr w:type="gramStart"/>
      <w:r w:rsidRPr="00AB557C">
        <w:rPr>
          <w:rFonts w:asciiTheme="minorEastAsia" w:hAnsiTheme="minorEastAsia" w:cs="Times New Roman" w:hint="eastAsia"/>
          <w:color w:val="000000"/>
          <w:kern w:val="0"/>
          <w:sz w:val="24"/>
          <w:szCs w:val="24"/>
        </w:rPr>
        <w:t>中评协</w:t>
      </w:r>
      <w:proofErr w:type="gramEnd"/>
      <w:r w:rsidRPr="00AB557C">
        <w:rPr>
          <w:rFonts w:asciiTheme="minorEastAsia" w:hAnsiTheme="minorEastAsia" w:cs="Times New Roman" w:hint="eastAsia"/>
          <w:color w:val="000000"/>
          <w:kern w:val="0"/>
          <w:sz w:val="24"/>
          <w:szCs w:val="24"/>
        </w:rPr>
        <w:t>各类人才培养、选拔，并择优纳入</w:t>
      </w:r>
      <w:proofErr w:type="gramStart"/>
      <w:r w:rsidRPr="00AB557C">
        <w:rPr>
          <w:rFonts w:asciiTheme="minorEastAsia" w:hAnsiTheme="minorEastAsia" w:cs="Times New Roman" w:hint="eastAsia"/>
          <w:color w:val="000000"/>
          <w:kern w:val="0"/>
          <w:sz w:val="24"/>
          <w:szCs w:val="24"/>
        </w:rPr>
        <w:t>中评协研究</w:t>
      </w:r>
      <w:proofErr w:type="gramEnd"/>
      <w:r w:rsidRPr="00AB557C">
        <w:rPr>
          <w:rFonts w:asciiTheme="minorEastAsia" w:hAnsiTheme="minorEastAsia" w:cs="Times New Roman" w:hint="eastAsia"/>
          <w:color w:val="000000"/>
          <w:kern w:val="0"/>
          <w:sz w:val="24"/>
          <w:szCs w:val="24"/>
        </w:rPr>
        <w:t>课题专家库。</w:t>
      </w:r>
    </w:p>
    <w:p w:rsidR="00AB557C" w:rsidRPr="00AB557C" w:rsidRDefault="00AB557C" w:rsidP="00AB557C">
      <w:pPr>
        <w:widowControl/>
        <w:adjustRightInd w:val="0"/>
        <w:snapToGrid w:val="0"/>
        <w:spacing w:line="480" w:lineRule="auto"/>
        <w:ind w:firstLineChars="200" w:firstLine="480"/>
        <w:jc w:val="left"/>
        <w:rPr>
          <w:rFonts w:ascii="宋体" w:eastAsia="宋体" w:hAnsi="宋体" w:cs="宋体" w:hint="eastAsia"/>
          <w:color w:val="000000"/>
          <w:kern w:val="0"/>
          <w:sz w:val="24"/>
          <w:szCs w:val="24"/>
        </w:rPr>
      </w:pPr>
      <w:r w:rsidRPr="00AB557C">
        <w:rPr>
          <w:rFonts w:asciiTheme="minorEastAsia" w:hAnsiTheme="minorEastAsia" w:cs="Times New Roman" w:hint="eastAsia"/>
          <w:color w:val="000000"/>
          <w:kern w:val="0"/>
          <w:sz w:val="24"/>
          <w:szCs w:val="24"/>
        </w:rPr>
        <w:t> </w:t>
      </w:r>
    </w:p>
    <w:p w:rsidR="00AB557C" w:rsidRPr="00AB557C" w:rsidRDefault="00AB557C" w:rsidP="00AB557C">
      <w:pPr>
        <w:widowControl/>
        <w:adjustRightInd w:val="0"/>
        <w:snapToGrid w:val="0"/>
        <w:spacing w:line="480" w:lineRule="auto"/>
        <w:ind w:leftChars="50" w:left="105" w:firstLineChars="150" w:firstLine="360"/>
        <w:jc w:val="left"/>
        <w:rPr>
          <w:rFonts w:ascii="宋体" w:eastAsia="宋体" w:hAnsi="宋体" w:cs="宋体" w:hint="eastAsia"/>
          <w:color w:val="000000"/>
          <w:kern w:val="0"/>
          <w:sz w:val="24"/>
          <w:szCs w:val="24"/>
        </w:rPr>
      </w:pPr>
      <w:r w:rsidRPr="00AB557C">
        <w:rPr>
          <w:rFonts w:asciiTheme="minorEastAsia" w:hAnsiTheme="minorEastAsia" w:cs="Times New Roman" w:hint="eastAsia"/>
          <w:color w:val="000000"/>
          <w:kern w:val="0"/>
          <w:sz w:val="24"/>
          <w:szCs w:val="24"/>
        </w:rPr>
        <w:t>联系部门：行业发展研究部</w:t>
      </w:r>
    </w:p>
    <w:p w:rsidR="00AB557C" w:rsidRPr="00AB557C" w:rsidRDefault="00AB557C" w:rsidP="00AB557C">
      <w:pPr>
        <w:widowControl/>
        <w:adjustRightInd w:val="0"/>
        <w:snapToGrid w:val="0"/>
        <w:spacing w:line="480" w:lineRule="auto"/>
        <w:ind w:leftChars="50" w:left="105" w:firstLineChars="150" w:firstLine="360"/>
        <w:jc w:val="left"/>
        <w:rPr>
          <w:rFonts w:ascii="宋体" w:eastAsia="宋体" w:hAnsi="宋体" w:cs="宋体" w:hint="eastAsia"/>
          <w:color w:val="000000"/>
          <w:kern w:val="0"/>
          <w:sz w:val="24"/>
          <w:szCs w:val="24"/>
        </w:rPr>
      </w:pPr>
      <w:r w:rsidRPr="00AB557C">
        <w:rPr>
          <w:rFonts w:asciiTheme="minorEastAsia" w:hAnsiTheme="minorEastAsia" w:cs="Times New Roman" w:hint="eastAsia"/>
          <w:color w:val="000000"/>
          <w:kern w:val="0"/>
          <w:sz w:val="24"/>
          <w:szCs w:val="24"/>
        </w:rPr>
        <w:t>联系电话：010-88014223，010-88014222</w:t>
      </w:r>
    </w:p>
    <w:p w:rsidR="00AB557C" w:rsidRPr="00AB557C" w:rsidRDefault="00AB557C" w:rsidP="00AB557C">
      <w:pPr>
        <w:widowControl/>
        <w:adjustRightInd w:val="0"/>
        <w:snapToGrid w:val="0"/>
        <w:spacing w:line="480" w:lineRule="auto"/>
        <w:ind w:leftChars="50" w:left="105" w:firstLineChars="150" w:firstLine="360"/>
        <w:jc w:val="left"/>
        <w:rPr>
          <w:rFonts w:ascii="宋体" w:eastAsia="宋体" w:hAnsi="宋体" w:cs="宋体" w:hint="eastAsia"/>
          <w:color w:val="000000"/>
          <w:kern w:val="0"/>
          <w:sz w:val="24"/>
          <w:szCs w:val="24"/>
        </w:rPr>
      </w:pPr>
      <w:r w:rsidRPr="00AB557C">
        <w:rPr>
          <w:rFonts w:asciiTheme="minorEastAsia" w:hAnsiTheme="minorEastAsia" w:cs="Times New Roman" w:hint="eastAsia"/>
          <w:color w:val="000000"/>
          <w:kern w:val="0"/>
          <w:sz w:val="24"/>
          <w:szCs w:val="24"/>
        </w:rPr>
        <w:t> </w:t>
      </w:r>
    </w:p>
    <w:p w:rsidR="00AB557C" w:rsidRPr="00AB557C" w:rsidRDefault="00AB557C" w:rsidP="00AB557C">
      <w:pPr>
        <w:widowControl/>
        <w:adjustRightInd w:val="0"/>
        <w:snapToGrid w:val="0"/>
        <w:spacing w:line="480" w:lineRule="auto"/>
        <w:ind w:leftChars="305" w:left="1434" w:hangingChars="331" w:hanging="794"/>
        <w:jc w:val="left"/>
        <w:rPr>
          <w:rFonts w:ascii="宋体" w:eastAsia="宋体" w:hAnsi="宋体" w:cs="宋体" w:hint="eastAsia"/>
          <w:color w:val="000000"/>
          <w:kern w:val="0"/>
          <w:sz w:val="24"/>
          <w:szCs w:val="24"/>
        </w:rPr>
      </w:pPr>
      <w:r w:rsidRPr="00AB557C">
        <w:rPr>
          <w:rFonts w:asciiTheme="minorEastAsia" w:hAnsiTheme="minorEastAsia" w:cs="Times New Roman" w:hint="eastAsia"/>
          <w:color w:val="000000"/>
          <w:kern w:val="0"/>
          <w:sz w:val="24"/>
          <w:szCs w:val="24"/>
        </w:rPr>
        <w:t>附件：中国资产评估协会2019年资产评估行业青年研究项目申请书</w:t>
      </w:r>
    </w:p>
    <w:p w:rsidR="00AB557C" w:rsidRPr="00AB557C" w:rsidRDefault="00AB557C" w:rsidP="00AB557C">
      <w:pPr>
        <w:widowControl/>
        <w:adjustRightInd w:val="0"/>
        <w:snapToGrid w:val="0"/>
        <w:spacing w:line="480" w:lineRule="auto"/>
        <w:ind w:leftChars="50" w:left="105" w:firstLineChars="400" w:firstLine="960"/>
        <w:jc w:val="left"/>
        <w:rPr>
          <w:rFonts w:ascii="宋体" w:eastAsia="宋体" w:hAnsi="宋体" w:cs="宋体" w:hint="eastAsia"/>
          <w:color w:val="000000"/>
          <w:kern w:val="0"/>
          <w:sz w:val="24"/>
          <w:szCs w:val="24"/>
        </w:rPr>
      </w:pPr>
      <w:r w:rsidRPr="00AB557C">
        <w:rPr>
          <w:rFonts w:ascii="宋体" w:eastAsia="宋体" w:hAnsi="宋体" w:cs="宋体" w:hint="eastAsia"/>
          <w:color w:val="000000"/>
          <w:kern w:val="0"/>
          <w:sz w:val="24"/>
          <w:szCs w:val="24"/>
        </w:rPr>
        <w:t> </w:t>
      </w:r>
    </w:p>
    <w:p w:rsidR="00AB557C" w:rsidRPr="00AB557C" w:rsidRDefault="00AB557C" w:rsidP="00AB557C">
      <w:pPr>
        <w:widowControl/>
        <w:adjustRightInd w:val="0"/>
        <w:snapToGrid w:val="0"/>
        <w:spacing w:line="480" w:lineRule="auto"/>
        <w:ind w:firstLineChars="200" w:firstLine="480"/>
        <w:jc w:val="right"/>
        <w:rPr>
          <w:rFonts w:ascii="宋体" w:eastAsia="宋体" w:hAnsi="宋体" w:cs="宋体" w:hint="eastAsia"/>
          <w:color w:val="000000"/>
          <w:kern w:val="0"/>
          <w:sz w:val="24"/>
          <w:szCs w:val="24"/>
        </w:rPr>
      </w:pPr>
      <w:r w:rsidRPr="00AB557C">
        <w:rPr>
          <w:rFonts w:asciiTheme="minorEastAsia" w:hAnsiTheme="minorEastAsia" w:cs="宋体" w:hint="eastAsia"/>
          <w:color w:val="000000"/>
          <w:kern w:val="0"/>
          <w:sz w:val="24"/>
          <w:szCs w:val="24"/>
        </w:rPr>
        <w:t>2019年3月1日</w:t>
      </w:r>
    </w:p>
    <w:p w:rsidR="00AB557C" w:rsidRPr="00AB557C" w:rsidRDefault="00AB557C" w:rsidP="00AB557C">
      <w:pPr>
        <w:widowControl/>
        <w:jc w:val="left"/>
        <w:rPr>
          <w:rFonts w:ascii="微软雅黑" w:eastAsia="微软雅黑" w:hAnsi="微软雅黑" w:cs="宋体" w:hint="eastAsia"/>
          <w:color w:val="000000"/>
          <w:kern w:val="0"/>
          <w:sz w:val="18"/>
          <w:szCs w:val="18"/>
        </w:rPr>
      </w:pPr>
      <w:r w:rsidRPr="00AB557C">
        <w:rPr>
          <w:rFonts w:ascii="微软雅黑" w:eastAsia="微软雅黑" w:hAnsi="微软雅黑" w:cs="宋体" w:hint="eastAsia"/>
          <w:color w:val="000000"/>
          <w:kern w:val="0"/>
          <w:sz w:val="18"/>
          <w:szCs w:val="18"/>
        </w:rPr>
        <w:br/>
        <w:t xml:space="preserve">相关附件 </w:t>
      </w:r>
    </w:p>
    <w:p w:rsidR="00AB557C" w:rsidRPr="00AB557C" w:rsidRDefault="00AB557C" w:rsidP="00AB557C">
      <w:pPr>
        <w:widowControl/>
        <w:numPr>
          <w:ilvl w:val="0"/>
          <w:numId w:val="1"/>
        </w:numPr>
        <w:ind w:left="0"/>
        <w:jc w:val="left"/>
        <w:rPr>
          <w:rFonts w:ascii="微软雅黑" w:eastAsia="微软雅黑" w:hAnsi="微软雅黑" w:cs="宋体" w:hint="eastAsia"/>
          <w:color w:val="000000"/>
          <w:kern w:val="0"/>
          <w:sz w:val="18"/>
          <w:szCs w:val="18"/>
        </w:rPr>
      </w:pPr>
      <w:hyperlink r:id="rId27" w:history="1">
        <w:r w:rsidRPr="00AB557C">
          <w:rPr>
            <w:rFonts w:ascii="微软雅黑" w:eastAsia="微软雅黑" w:hAnsi="微软雅黑" w:cs="宋体" w:hint="eastAsia"/>
            <w:color w:val="525252"/>
            <w:kern w:val="0"/>
            <w:sz w:val="18"/>
            <w:szCs w:val="18"/>
          </w:rPr>
          <w:t>1 中国资产评估协会2019年资产评估行业青年研究项目申请书_封面.docx</w:t>
        </w:r>
      </w:hyperlink>
    </w:p>
    <w:p w:rsidR="00AB557C" w:rsidRPr="00AB557C" w:rsidRDefault="00AB557C" w:rsidP="00AB557C">
      <w:pPr>
        <w:widowControl/>
        <w:numPr>
          <w:ilvl w:val="0"/>
          <w:numId w:val="1"/>
        </w:numPr>
        <w:ind w:left="0"/>
        <w:jc w:val="left"/>
        <w:rPr>
          <w:rFonts w:ascii="微软雅黑" w:eastAsia="微软雅黑" w:hAnsi="微软雅黑" w:cs="宋体" w:hint="eastAsia"/>
          <w:color w:val="000000"/>
          <w:kern w:val="0"/>
          <w:sz w:val="18"/>
          <w:szCs w:val="18"/>
        </w:rPr>
      </w:pPr>
      <w:hyperlink r:id="rId28" w:history="1">
        <w:r w:rsidRPr="00AB557C">
          <w:rPr>
            <w:rFonts w:ascii="微软雅黑" w:eastAsia="微软雅黑" w:hAnsi="微软雅黑" w:cs="宋体" w:hint="eastAsia"/>
            <w:color w:val="525252"/>
            <w:kern w:val="0"/>
            <w:sz w:val="18"/>
            <w:szCs w:val="18"/>
          </w:rPr>
          <w:t>2 中国资产评估协会2019年资产评估行业青年研究项目申请书_信息表.xlsx</w:t>
        </w:r>
      </w:hyperlink>
    </w:p>
    <w:p w:rsidR="00AB557C" w:rsidRPr="00AB557C" w:rsidRDefault="00AB557C" w:rsidP="00AB557C">
      <w:pPr>
        <w:widowControl/>
        <w:numPr>
          <w:ilvl w:val="0"/>
          <w:numId w:val="1"/>
        </w:numPr>
        <w:ind w:left="0"/>
        <w:jc w:val="left"/>
        <w:rPr>
          <w:rFonts w:ascii="微软雅黑" w:eastAsia="微软雅黑" w:hAnsi="微软雅黑" w:cs="宋体" w:hint="eastAsia"/>
          <w:color w:val="000000"/>
          <w:kern w:val="0"/>
          <w:sz w:val="18"/>
          <w:szCs w:val="18"/>
        </w:rPr>
      </w:pPr>
      <w:hyperlink r:id="rId29" w:history="1">
        <w:r w:rsidRPr="00AB557C">
          <w:rPr>
            <w:rFonts w:ascii="微软雅黑" w:eastAsia="微软雅黑" w:hAnsi="微软雅黑" w:cs="宋体" w:hint="eastAsia"/>
            <w:color w:val="525252"/>
            <w:kern w:val="0"/>
            <w:sz w:val="18"/>
            <w:szCs w:val="18"/>
          </w:rPr>
          <w:t>3 中国资产评估协会2019年资产评估行业青年研究项目申请书_正文.doc</w:t>
        </w:r>
      </w:hyperlink>
    </w:p>
    <w:p w:rsidR="00AB557C" w:rsidRPr="00AB557C" w:rsidRDefault="00AB557C" w:rsidP="00AB557C">
      <w:pPr>
        <w:widowControl/>
        <w:spacing w:line="540" w:lineRule="atLeast"/>
        <w:jc w:val="center"/>
        <w:rPr>
          <w:rFonts w:ascii="宋体" w:eastAsia="宋体" w:hAnsi="宋体" w:cs="宋体" w:hint="eastAsia"/>
          <w:color w:val="FFFFFF"/>
          <w:kern w:val="0"/>
          <w:szCs w:val="21"/>
        </w:rPr>
      </w:pPr>
      <w:hyperlink r:id="rId30" w:history="1">
        <w:r w:rsidRPr="00AB557C">
          <w:rPr>
            <w:rFonts w:ascii="宋体" w:eastAsia="宋体" w:hAnsi="宋体" w:cs="宋体" w:hint="eastAsia"/>
            <w:color w:val="FFFFFF"/>
            <w:kern w:val="0"/>
            <w:szCs w:val="21"/>
          </w:rPr>
          <w:t>协会介绍</w:t>
        </w:r>
      </w:hyperlink>
      <w:r w:rsidRPr="00AB557C">
        <w:rPr>
          <w:rFonts w:ascii="宋体" w:eastAsia="宋体" w:hAnsi="宋体" w:cs="宋体" w:hint="eastAsia"/>
          <w:color w:val="FFFFFF"/>
          <w:kern w:val="0"/>
          <w:szCs w:val="21"/>
        </w:rPr>
        <w:t xml:space="preserve"> | </w:t>
      </w:r>
      <w:hyperlink r:id="rId31" w:history="1">
        <w:r w:rsidRPr="00AB557C">
          <w:rPr>
            <w:rFonts w:ascii="宋体" w:eastAsia="宋体" w:hAnsi="宋体" w:cs="宋体" w:hint="eastAsia"/>
            <w:color w:val="FFFFFF"/>
            <w:kern w:val="0"/>
            <w:szCs w:val="21"/>
          </w:rPr>
          <w:t>新闻动态</w:t>
        </w:r>
      </w:hyperlink>
      <w:r w:rsidRPr="00AB557C">
        <w:rPr>
          <w:rFonts w:ascii="宋体" w:eastAsia="宋体" w:hAnsi="宋体" w:cs="宋体" w:hint="eastAsia"/>
          <w:color w:val="FFFFFF"/>
          <w:kern w:val="0"/>
          <w:szCs w:val="21"/>
        </w:rPr>
        <w:t xml:space="preserve"> | </w:t>
      </w:r>
      <w:hyperlink r:id="rId32" w:history="1">
        <w:r w:rsidRPr="00AB557C">
          <w:rPr>
            <w:rFonts w:ascii="宋体" w:eastAsia="宋体" w:hAnsi="宋体" w:cs="宋体" w:hint="eastAsia"/>
            <w:color w:val="FFFFFF"/>
            <w:kern w:val="0"/>
            <w:szCs w:val="21"/>
          </w:rPr>
          <w:t>办事指南</w:t>
        </w:r>
      </w:hyperlink>
      <w:r w:rsidRPr="00AB557C">
        <w:rPr>
          <w:rFonts w:ascii="宋体" w:eastAsia="宋体" w:hAnsi="宋体" w:cs="宋体" w:hint="eastAsia"/>
          <w:color w:val="FFFFFF"/>
          <w:kern w:val="0"/>
          <w:szCs w:val="21"/>
        </w:rPr>
        <w:t xml:space="preserve"> | </w:t>
      </w:r>
      <w:hyperlink r:id="rId33" w:history="1">
        <w:r w:rsidRPr="00AB557C">
          <w:rPr>
            <w:rFonts w:ascii="宋体" w:eastAsia="宋体" w:hAnsi="宋体" w:cs="宋体" w:hint="eastAsia"/>
            <w:color w:val="FFFFFF"/>
            <w:kern w:val="0"/>
            <w:szCs w:val="21"/>
          </w:rPr>
          <w:t>专业文库</w:t>
        </w:r>
      </w:hyperlink>
      <w:r w:rsidRPr="00AB557C">
        <w:rPr>
          <w:rFonts w:ascii="宋体" w:eastAsia="宋体" w:hAnsi="宋体" w:cs="宋体" w:hint="eastAsia"/>
          <w:color w:val="FFFFFF"/>
          <w:kern w:val="0"/>
          <w:szCs w:val="21"/>
        </w:rPr>
        <w:t xml:space="preserve"> | </w:t>
      </w:r>
      <w:hyperlink r:id="rId34" w:history="1">
        <w:r w:rsidRPr="00AB557C">
          <w:rPr>
            <w:rFonts w:ascii="宋体" w:eastAsia="宋体" w:hAnsi="宋体" w:cs="宋体" w:hint="eastAsia"/>
            <w:color w:val="FFFFFF"/>
            <w:kern w:val="0"/>
            <w:szCs w:val="21"/>
          </w:rPr>
          <w:t>地方协会</w:t>
        </w:r>
      </w:hyperlink>
      <w:r w:rsidRPr="00AB557C">
        <w:rPr>
          <w:rFonts w:ascii="宋体" w:eastAsia="宋体" w:hAnsi="宋体" w:cs="宋体" w:hint="eastAsia"/>
          <w:color w:val="FFFFFF"/>
          <w:kern w:val="0"/>
          <w:szCs w:val="21"/>
        </w:rPr>
        <w:t xml:space="preserve"> | </w:t>
      </w:r>
      <w:hyperlink r:id="rId35" w:history="1">
        <w:r w:rsidRPr="00AB557C">
          <w:rPr>
            <w:rFonts w:ascii="宋体" w:eastAsia="宋体" w:hAnsi="宋体" w:cs="宋体" w:hint="eastAsia"/>
            <w:color w:val="FFFFFF"/>
            <w:kern w:val="0"/>
            <w:szCs w:val="21"/>
          </w:rPr>
          <w:t>English</w:t>
        </w:r>
      </w:hyperlink>
      <w:r w:rsidRPr="00AB557C">
        <w:rPr>
          <w:rFonts w:ascii="宋体" w:eastAsia="宋体" w:hAnsi="宋体" w:cs="宋体" w:hint="eastAsia"/>
          <w:color w:val="FFFFFF"/>
          <w:kern w:val="0"/>
          <w:szCs w:val="21"/>
        </w:rPr>
        <w:t xml:space="preserve"> | </w:t>
      </w:r>
      <w:hyperlink r:id="rId36" w:history="1">
        <w:r w:rsidRPr="00AB557C">
          <w:rPr>
            <w:rFonts w:ascii="宋体" w:eastAsia="宋体" w:hAnsi="宋体" w:cs="宋体" w:hint="eastAsia"/>
            <w:color w:val="FFFFFF"/>
            <w:kern w:val="0"/>
            <w:szCs w:val="21"/>
          </w:rPr>
          <w:t>联系我们</w:t>
        </w:r>
      </w:hyperlink>
      <w:r w:rsidRPr="00AB557C">
        <w:rPr>
          <w:rFonts w:ascii="宋体" w:eastAsia="宋体" w:hAnsi="宋体" w:cs="宋体" w:hint="eastAsia"/>
          <w:color w:val="FFFFFF"/>
          <w:kern w:val="0"/>
          <w:szCs w:val="21"/>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321"/>
        <w:gridCol w:w="1000"/>
        <w:gridCol w:w="980"/>
        <w:gridCol w:w="1320"/>
        <w:gridCol w:w="1171"/>
        <w:gridCol w:w="433"/>
        <w:gridCol w:w="1320"/>
        <w:gridCol w:w="761"/>
      </w:tblGrid>
      <w:tr w:rsidR="00AB557C" w:rsidRPr="00AB557C" w:rsidTr="00AB557C">
        <w:tc>
          <w:tcPr>
            <w:tcW w:w="1200" w:type="dxa"/>
            <w:tcMar>
              <w:top w:w="0" w:type="dxa"/>
              <w:left w:w="0" w:type="dxa"/>
              <w:bottom w:w="0" w:type="dxa"/>
              <w:right w:w="0" w:type="dxa"/>
            </w:tcMar>
            <w:vAlign w:val="center"/>
            <w:hideMark/>
          </w:tcPr>
          <w:p w:rsidR="00AB557C" w:rsidRPr="00AB557C" w:rsidRDefault="00AB557C" w:rsidP="00AB557C">
            <w:pPr>
              <w:widowControl/>
              <w:jc w:val="left"/>
              <w:rPr>
                <w:rFonts w:ascii="微软雅黑" w:eastAsia="微软雅黑" w:hAnsi="微软雅黑" w:cs="宋体" w:hint="eastAsia"/>
                <w:color w:val="000000"/>
                <w:kern w:val="0"/>
                <w:sz w:val="18"/>
                <w:szCs w:val="18"/>
              </w:rPr>
            </w:pPr>
            <w:r w:rsidRPr="00AB557C">
              <w:rPr>
                <w:rFonts w:ascii="微软雅黑" w:eastAsia="微软雅黑" w:hAnsi="微软雅黑" w:cs="宋体"/>
                <w:noProof/>
                <w:color w:val="000000"/>
                <w:kern w:val="0"/>
                <w:sz w:val="18"/>
                <w:szCs w:val="18"/>
              </w:rPr>
              <w:drawing>
                <wp:inline distT="0" distB="0" distL="0" distR="0">
                  <wp:extent cx="838200" cy="838200"/>
                  <wp:effectExtent l="0" t="0" r="0" b="0"/>
                  <wp:docPr id="4" name="图片 4" descr="http://www.cas.org.cn/images/2013gb/caizh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s.org.cn/images/2013gb/caizheng.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1620" w:type="dxa"/>
            <w:tcMar>
              <w:top w:w="0" w:type="dxa"/>
              <w:left w:w="0" w:type="dxa"/>
              <w:bottom w:w="0" w:type="dxa"/>
              <w:right w:w="0" w:type="dxa"/>
            </w:tcMar>
            <w:vAlign w:val="center"/>
            <w:hideMark/>
          </w:tcPr>
          <w:p w:rsidR="00AB557C" w:rsidRPr="00AB557C" w:rsidRDefault="00AB557C" w:rsidP="00AB557C">
            <w:pPr>
              <w:widowControl/>
              <w:jc w:val="center"/>
              <w:rPr>
                <w:rFonts w:ascii="微软雅黑" w:eastAsia="微软雅黑" w:hAnsi="微软雅黑" w:cs="宋体" w:hint="eastAsia"/>
                <w:color w:val="000000"/>
                <w:kern w:val="0"/>
                <w:sz w:val="18"/>
                <w:szCs w:val="18"/>
              </w:rPr>
            </w:pPr>
            <w:r w:rsidRPr="00AB557C">
              <w:rPr>
                <w:rFonts w:ascii="微软雅黑" w:eastAsia="微软雅黑" w:hAnsi="微软雅黑" w:cs="宋体" w:hint="eastAsia"/>
                <w:color w:val="000000"/>
                <w:kern w:val="0"/>
                <w:sz w:val="18"/>
                <w:szCs w:val="18"/>
              </w:rPr>
              <w:t>欢迎关注财政部</w:t>
            </w:r>
            <w:proofErr w:type="gramStart"/>
            <w:r w:rsidRPr="00AB557C">
              <w:rPr>
                <w:rFonts w:ascii="微软雅黑" w:eastAsia="微软雅黑" w:hAnsi="微软雅黑" w:cs="宋体" w:hint="eastAsia"/>
                <w:color w:val="000000"/>
                <w:kern w:val="0"/>
                <w:sz w:val="18"/>
                <w:szCs w:val="18"/>
              </w:rPr>
              <w:t>官方微信</w:t>
            </w:r>
            <w:proofErr w:type="gramEnd"/>
            <w:r w:rsidRPr="00AB557C">
              <w:rPr>
                <w:rFonts w:ascii="微软雅黑" w:eastAsia="微软雅黑" w:hAnsi="微软雅黑" w:cs="宋体" w:hint="eastAsia"/>
                <w:color w:val="000000"/>
                <w:kern w:val="0"/>
                <w:sz w:val="18"/>
                <w:szCs w:val="18"/>
              </w:rPr>
              <w:br/>
              <w:t>公众平台</w:t>
            </w:r>
          </w:p>
        </w:tc>
        <w:tc>
          <w:tcPr>
            <w:tcW w:w="1680" w:type="dxa"/>
            <w:tcMar>
              <w:top w:w="0" w:type="dxa"/>
              <w:left w:w="0" w:type="dxa"/>
              <w:bottom w:w="0" w:type="dxa"/>
              <w:right w:w="0" w:type="dxa"/>
            </w:tcMar>
            <w:vAlign w:val="center"/>
            <w:hideMark/>
          </w:tcPr>
          <w:p w:rsidR="00AB557C" w:rsidRPr="00AB557C" w:rsidRDefault="00AB557C" w:rsidP="00AB557C">
            <w:pPr>
              <w:widowControl/>
              <w:jc w:val="left"/>
              <w:rPr>
                <w:rFonts w:ascii="微软雅黑" w:eastAsia="微软雅黑" w:hAnsi="微软雅黑" w:cs="宋体" w:hint="eastAsia"/>
                <w:color w:val="000000"/>
                <w:kern w:val="0"/>
                <w:sz w:val="18"/>
                <w:szCs w:val="18"/>
              </w:rPr>
            </w:pPr>
            <w:r w:rsidRPr="00AB557C">
              <w:rPr>
                <w:rFonts w:ascii="微软雅黑" w:eastAsia="微软雅黑" w:hAnsi="微软雅黑" w:cs="宋体" w:hint="eastAsia"/>
                <w:color w:val="000000"/>
                <w:kern w:val="0"/>
                <w:sz w:val="18"/>
                <w:szCs w:val="18"/>
              </w:rPr>
              <w:t> </w:t>
            </w:r>
          </w:p>
        </w:tc>
        <w:tc>
          <w:tcPr>
            <w:tcW w:w="1200" w:type="dxa"/>
            <w:tcMar>
              <w:top w:w="0" w:type="dxa"/>
              <w:left w:w="0" w:type="dxa"/>
              <w:bottom w:w="0" w:type="dxa"/>
              <w:right w:w="0" w:type="dxa"/>
            </w:tcMar>
            <w:vAlign w:val="center"/>
            <w:hideMark/>
          </w:tcPr>
          <w:p w:rsidR="00AB557C" w:rsidRPr="00AB557C" w:rsidRDefault="00AB557C" w:rsidP="00AB557C">
            <w:pPr>
              <w:widowControl/>
              <w:jc w:val="left"/>
              <w:rPr>
                <w:rFonts w:ascii="微软雅黑" w:eastAsia="微软雅黑" w:hAnsi="微软雅黑" w:cs="宋体" w:hint="eastAsia"/>
                <w:color w:val="000000"/>
                <w:kern w:val="0"/>
                <w:sz w:val="18"/>
                <w:szCs w:val="18"/>
              </w:rPr>
            </w:pPr>
            <w:r w:rsidRPr="00AB557C">
              <w:rPr>
                <w:rFonts w:ascii="微软雅黑" w:eastAsia="微软雅黑" w:hAnsi="微软雅黑" w:cs="宋体"/>
                <w:noProof/>
                <w:color w:val="000000"/>
                <w:kern w:val="0"/>
                <w:sz w:val="18"/>
                <w:szCs w:val="18"/>
              </w:rPr>
              <w:drawing>
                <wp:inline distT="0" distB="0" distL="0" distR="0">
                  <wp:extent cx="838200" cy="838200"/>
                  <wp:effectExtent l="0" t="0" r="0" b="0"/>
                  <wp:docPr id="3" name="图片 3" descr="http://www.cas.org.cn/images/2013gb/foo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s.org.cn/images/2013gb/footer_logo.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1920" w:type="dxa"/>
            <w:tcMar>
              <w:top w:w="0" w:type="dxa"/>
              <w:left w:w="0" w:type="dxa"/>
              <w:bottom w:w="0" w:type="dxa"/>
              <w:right w:w="0" w:type="dxa"/>
            </w:tcMar>
            <w:vAlign w:val="center"/>
            <w:hideMark/>
          </w:tcPr>
          <w:p w:rsidR="00AB557C" w:rsidRPr="00AB557C" w:rsidRDefault="00AB557C" w:rsidP="00AB557C">
            <w:pPr>
              <w:widowControl/>
              <w:jc w:val="center"/>
              <w:rPr>
                <w:rFonts w:ascii="微软雅黑" w:eastAsia="微软雅黑" w:hAnsi="微软雅黑" w:cs="宋体" w:hint="eastAsia"/>
                <w:color w:val="000000"/>
                <w:kern w:val="0"/>
                <w:sz w:val="18"/>
                <w:szCs w:val="18"/>
              </w:rPr>
            </w:pPr>
            <w:r w:rsidRPr="00AB557C">
              <w:rPr>
                <w:rFonts w:ascii="微软雅黑" w:eastAsia="微软雅黑" w:hAnsi="微软雅黑" w:cs="宋体" w:hint="eastAsia"/>
                <w:color w:val="000000"/>
                <w:kern w:val="0"/>
                <w:sz w:val="18"/>
                <w:szCs w:val="18"/>
              </w:rPr>
              <w:t>欢迎关注中国资产评估协会</w:t>
            </w:r>
          </w:p>
          <w:p w:rsidR="00AB557C" w:rsidRPr="00AB557C" w:rsidRDefault="00AB557C" w:rsidP="00AB557C">
            <w:pPr>
              <w:widowControl/>
              <w:jc w:val="center"/>
              <w:rPr>
                <w:rFonts w:ascii="微软雅黑" w:eastAsia="微软雅黑" w:hAnsi="微软雅黑" w:cs="宋体" w:hint="eastAsia"/>
                <w:color w:val="000000"/>
                <w:kern w:val="0"/>
                <w:sz w:val="18"/>
                <w:szCs w:val="18"/>
              </w:rPr>
            </w:pPr>
            <w:r w:rsidRPr="00AB557C">
              <w:rPr>
                <w:rFonts w:ascii="微软雅黑" w:eastAsia="微软雅黑" w:hAnsi="微软雅黑" w:cs="宋体" w:hint="eastAsia"/>
                <w:color w:val="000000"/>
                <w:kern w:val="0"/>
                <w:sz w:val="18"/>
                <w:szCs w:val="18"/>
              </w:rPr>
              <w:t>官方</w:t>
            </w:r>
            <w:proofErr w:type="gramStart"/>
            <w:r w:rsidRPr="00AB557C">
              <w:rPr>
                <w:rFonts w:ascii="微软雅黑" w:eastAsia="微软雅黑" w:hAnsi="微软雅黑" w:cs="宋体" w:hint="eastAsia"/>
                <w:color w:val="000000"/>
                <w:kern w:val="0"/>
                <w:sz w:val="18"/>
                <w:szCs w:val="18"/>
              </w:rPr>
              <w:t>微信公众</w:t>
            </w:r>
            <w:proofErr w:type="gramEnd"/>
            <w:r w:rsidRPr="00AB557C">
              <w:rPr>
                <w:rFonts w:ascii="微软雅黑" w:eastAsia="微软雅黑" w:hAnsi="微软雅黑" w:cs="宋体" w:hint="eastAsia"/>
                <w:color w:val="000000"/>
                <w:kern w:val="0"/>
                <w:sz w:val="18"/>
                <w:szCs w:val="18"/>
              </w:rPr>
              <w:t>平台</w:t>
            </w:r>
          </w:p>
        </w:tc>
        <w:tc>
          <w:tcPr>
            <w:tcW w:w="720" w:type="dxa"/>
            <w:tcMar>
              <w:top w:w="0" w:type="dxa"/>
              <w:left w:w="0" w:type="dxa"/>
              <w:bottom w:w="0" w:type="dxa"/>
              <w:right w:w="0" w:type="dxa"/>
            </w:tcMar>
            <w:vAlign w:val="center"/>
            <w:hideMark/>
          </w:tcPr>
          <w:p w:rsidR="00AB557C" w:rsidRPr="00AB557C" w:rsidRDefault="00AB557C" w:rsidP="00AB557C">
            <w:pPr>
              <w:widowControl/>
              <w:jc w:val="left"/>
              <w:rPr>
                <w:rFonts w:ascii="微软雅黑" w:eastAsia="微软雅黑" w:hAnsi="微软雅黑" w:cs="宋体" w:hint="eastAsia"/>
                <w:color w:val="000000"/>
                <w:kern w:val="0"/>
                <w:sz w:val="18"/>
                <w:szCs w:val="18"/>
              </w:rPr>
            </w:pPr>
            <w:r w:rsidRPr="00AB557C">
              <w:rPr>
                <w:rFonts w:ascii="微软雅黑" w:eastAsia="微软雅黑" w:hAnsi="微软雅黑" w:cs="宋体" w:hint="eastAsia"/>
                <w:color w:val="000000"/>
                <w:kern w:val="0"/>
                <w:sz w:val="18"/>
                <w:szCs w:val="18"/>
              </w:rPr>
              <w:t> </w:t>
            </w:r>
          </w:p>
        </w:tc>
        <w:tc>
          <w:tcPr>
            <w:tcW w:w="1200" w:type="dxa"/>
            <w:tcMar>
              <w:top w:w="0" w:type="dxa"/>
              <w:left w:w="0" w:type="dxa"/>
              <w:bottom w:w="0" w:type="dxa"/>
              <w:right w:w="0" w:type="dxa"/>
            </w:tcMar>
            <w:vAlign w:val="center"/>
            <w:hideMark/>
          </w:tcPr>
          <w:p w:rsidR="00AB557C" w:rsidRPr="00AB557C" w:rsidRDefault="00AB557C" w:rsidP="00AB557C">
            <w:pPr>
              <w:widowControl/>
              <w:jc w:val="left"/>
              <w:rPr>
                <w:rFonts w:ascii="微软雅黑" w:eastAsia="微软雅黑" w:hAnsi="微软雅黑" w:cs="宋体" w:hint="eastAsia"/>
                <w:color w:val="000000"/>
                <w:kern w:val="0"/>
                <w:sz w:val="18"/>
                <w:szCs w:val="18"/>
              </w:rPr>
            </w:pPr>
            <w:r w:rsidRPr="00AB557C">
              <w:rPr>
                <w:rFonts w:ascii="微软雅黑" w:eastAsia="微软雅黑" w:hAnsi="微软雅黑" w:cs="宋体"/>
                <w:noProof/>
                <w:color w:val="000000"/>
                <w:kern w:val="0"/>
                <w:sz w:val="18"/>
                <w:szCs w:val="18"/>
              </w:rPr>
              <w:drawing>
                <wp:inline distT="0" distB="0" distL="0" distR="0">
                  <wp:extent cx="838200" cy="838200"/>
                  <wp:effectExtent l="0" t="0" r="0" b="0"/>
                  <wp:docPr id="2" name="图片 2" descr="http://www.cas.org.cn/images/2013gb/i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s.org.cn/images/2013gb/iPhone.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1200" w:type="dxa"/>
            <w:tcMar>
              <w:top w:w="0" w:type="dxa"/>
              <w:left w:w="0" w:type="dxa"/>
              <w:bottom w:w="0" w:type="dxa"/>
              <w:right w:w="0" w:type="dxa"/>
            </w:tcMar>
            <w:vAlign w:val="center"/>
            <w:hideMark/>
          </w:tcPr>
          <w:p w:rsidR="00AB557C" w:rsidRPr="00AB557C" w:rsidRDefault="00AB557C" w:rsidP="00AB557C">
            <w:pPr>
              <w:widowControl/>
              <w:jc w:val="center"/>
              <w:rPr>
                <w:rFonts w:ascii="微软雅黑" w:eastAsia="微软雅黑" w:hAnsi="微软雅黑" w:cs="宋体" w:hint="eastAsia"/>
                <w:color w:val="000000"/>
                <w:kern w:val="0"/>
                <w:sz w:val="18"/>
                <w:szCs w:val="18"/>
              </w:rPr>
            </w:pPr>
            <w:r w:rsidRPr="00AB557C">
              <w:rPr>
                <w:rFonts w:ascii="微软雅黑" w:eastAsia="微软雅黑" w:hAnsi="微软雅黑" w:cs="宋体" w:hint="eastAsia"/>
                <w:color w:val="000000"/>
                <w:kern w:val="0"/>
                <w:sz w:val="18"/>
                <w:szCs w:val="18"/>
              </w:rPr>
              <w:t>扫描</w:t>
            </w:r>
            <w:proofErr w:type="gramStart"/>
            <w:r w:rsidRPr="00AB557C">
              <w:rPr>
                <w:rFonts w:ascii="微软雅黑" w:eastAsia="微软雅黑" w:hAnsi="微软雅黑" w:cs="宋体" w:hint="eastAsia"/>
                <w:color w:val="000000"/>
                <w:kern w:val="0"/>
                <w:sz w:val="18"/>
                <w:szCs w:val="18"/>
              </w:rPr>
              <w:t>二维码下载</w:t>
            </w:r>
            <w:proofErr w:type="gramEnd"/>
            <w:r w:rsidRPr="00AB557C">
              <w:rPr>
                <w:rFonts w:ascii="微软雅黑" w:eastAsia="微软雅黑" w:hAnsi="微软雅黑" w:cs="宋体" w:hint="eastAsia"/>
                <w:color w:val="000000"/>
                <w:kern w:val="0"/>
                <w:sz w:val="18"/>
                <w:szCs w:val="18"/>
              </w:rPr>
              <w:br/>
              <w:t>苹果客户端</w:t>
            </w:r>
          </w:p>
        </w:tc>
      </w:tr>
    </w:tbl>
    <w:p w:rsidR="00AB557C" w:rsidRPr="00AB557C" w:rsidRDefault="00AB557C" w:rsidP="00AB557C">
      <w:pPr>
        <w:widowControl/>
        <w:spacing w:line="420" w:lineRule="atLeast"/>
        <w:jc w:val="center"/>
        <w:rPr>
          <w:rFonts w:ascii="宋体" w:eastAsia="宋体" w:hAnsi="宋体" w:cs="宋体" w:hint="eastAsia"/>
          <w:color w:val="575757"/>
          <w:kern w:val="0"/>
          <w:sz w:val="20"/>
          <w:szCs w:val="20"/>
        </w:rPr>
      </w:pPr>
      <w:r w:rsidRPr="00AB557C">
        <w:rPr>
          <w:rFonts w:ascii="微软雅黑" w:eastAsia="微软雅黑" w:hAnsi="微软雅黑" w:cs="宋体" w:hint="eastAsia"/>
          <w:color w:val="000000"/>
          <w:kern w:val="0"/>
          <w:sz w:val="18"/>
          <w:szCs w:val="18"/>
        </w:rPr>
        <w:pict/>
      </w:r>
      <w:r w:rsidRPr="00AB557C">
        <w:rPr>
          <w:rFonts w:ascii="宋体" w:eastAsia="宋体" w:hAnsi="宋体" w:cs="宋体" w:hint="eastAsia"/>
          <w:color w:val="575757"/>
          <w:kern w:val="0"/>
          <w:sz w:val="20"/>
          <w:szCs w:val="20"/>
        </w:rPr>
        <w:t>您是第</w:t>
      </w:r>
      <w:r w:rsidRPr="00AB557C">
        <w:rPr>
          <w:rFonts w:ascii="宋体" w:eastAsia="宋体" w:hAnsi="宋体" w:cs="宋体" w:hint="eastAsia"/>
          <w:color w:val="FB7102"/>
          <w:kern w:val="0"/>
          <w:sz w:val="20"/>
          <w:szCs w:val="20"/>
        </w:rPr>
        <w:t>8867587</w:t>
      </w:r>
      <w:r w:rsidRPr="00AB557C">
        <w:rPr>
          <w:rFonts w:ascii="宋体" w:eastAsia="宋体" w:hAnsi="宋体" w:cs="宋体" w:hint="eastAsia"/>
          <w:color w:val="575757"/>
          <w:kern w:val="0"/>
          <w:sz w:val="20"/>
          <w:szCs w:val="20"/>
        </w:rPr>
        <w:t xml:space="preserve">位访问者 </w:t>
      </w:r>
    </w:p>
    <w:p w:rsidR="00AB557C" w:rsidRPr="00AB557C" w:rsidRDefault="00AB557C" w:rsidP="00AB557C">
      <w:pPr>
        <w:widowControl/>
        <w:spacing w:line="420" w:lineRule="atLeast"/>
        <w:jc w:val="center"/>
        <w:rPr>
          <w:rFonts w:ascii="宋体" w:eastAsia="宋体" w:hAnsi="宋体" w:cs="宋体" w:hint="eastAsia"/>
          <w:color w:val="575757"/>
          <w:kern w:val="0"/>
          <w:sz w:val="20"/>
          <w:szCs w:val="20"/>
        </w:rPr>
      </w:pPr>
      <w:r w:rsidRPr="00AB557C">
        <w:rPr>
          <w:rFonts w:ascii="宋体" w:eastAsia="宋体" w:hAnsi="宋体" w:cs="宋体" w:hint="eastAsia"/>
          <w:color w:val="575757"/>
          <w:kern w:val="0"/>
          <w:sz w:val="20"/>
          <w:szCs w:val="20"/>
        </w:rPr>
        <w:pict/>
      </w:r>
      <w:r w:rsidRPr="00AB557C">
        <w:rPr>
          <w:rFonts w:ascii="宋体" w:eastAsia="宋体" w:hAnsi="宋体" w:cs="宋体"/>
          <w:noProof/>
          <w:color w:val="000000"/>
          <w:kern w:val="0"/>
          <w:sz w:val="20"/>
          <w:szCs w:val="20"/>
        </w:rPr>
        <w:drawing>
          <wp:inline distT="0" distB="0" distL="0" distR="0">
            <wp:extent cx="762000" cy="762000"/>
            <wp:effectExtent l="0" t="0" r="0" b="0"/>
            <wp:docPr id="1" name="图片 1" descr="http://dcs.conac.cn/image/blue.png">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onac" descr="http://dcs.conac.cn/image/blue.png">
                      <a:hlinkClick r:id="rId40" tgtFrame="&quot;_blank&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AB557C">
        <w:rPr>
          <w:rFonts w:ascii="宋体" w:eastAsia="宋体" w:hAnsi="宋体" w:cs="宋体"/>
          <w:color w:val="575757"/>
          <w:kern w:val="0"/>
          <w:sz w:val="20"/>
          <w:szCs w:val="20"/>
        </w:rPr>
        <w:pict/>
      </w:r>
    </w:p>
    <w:p w:rsidR="00AB557C" w:rsidRPr="00AB557C" w:rsidRDefault="00AB557C" w:rsidP="00AB557C">
      <w:pPr>
        <w:widowControl/>
        <w:spacing w:line="420" w:lineRule="atLeast"/>
        <w:jc w:val="center"/>
        <w:rPr>
          <w:rFonts w:ascii="宋体" w:eastAsia="宋体" w:hAnsi="宋体" w:cs="宋体" w:hint="eastAsia"/>
          <w:color w:val="575757"/>
          <w:kern w:val="0"/>
          <w:sz w:val="20"/>
          <w:szCs w:val="20"/>
        </w:rPr>
      </w:pPr>
      <w:r w:rsidRPr="00AB557C">
        <w:rPr>
          <w:rFonts w:ascii="宋体" w:eastAsia="宋体" w:hAnsi="宋体" w:cs="宋体" w:hint="eastAsia"/>
          <w:color w:val="575757"/>
          <w:kern w:val="0"/>
          <w:sz w:val="20"/>
          <w:szCs w:val="20"/>
        </w:rPr>
        <w:t>(自2005年8月1日起)</w:t>
      </w:r>
      <w:r w:rsidRPr="00AB557C">
        <w:rPr>
          <w:rFonts w:ascii="宋体" w:eastAsia="宋体" w:hAnsi="宋体" w:cs="宋体" w:hint="eastAsia"/>
          <w:color w:val="575757"/>
          <w:kern w:val="0"/>
          <w:sz w:val="20"/>
          <w:szCs w:val="20"/>
        </w:rPr>
        <w:br/>
        <w:t>  京ICP备040026</w:t>
      </w:r>
      <w:r w:rsidRPr="00AB557C">
        <w:rPr>
          <w:rFonts w:ascii="宋体" w:eastAsia="宋体" w:hAnsi="宋体" w:cs="宋体" w:hint="eastAsia"/>
          <w:color w:val="575757"/>
          <w:kern w:val="0"/>
          <w:sz w:val="20"/>
          <w:szCs w:val="20"/>
        </w:rPr>
        <w:br/>
        <w:t xml:space="preserve">中国资产评估协会版权所有，如需转载，请注明来源。   </w:t>
      </w:r>
    </w:p>
    <w:p w:rsidR="00005165" w:rsidRDefault="00AB557C" w:rsidP="00AB557C">
      <w:r w:rsidRPr="00AB557C">
        <w:rPr>
          <w:rFonts w:ascii="宋体" w:eastAsia="宋体" w:hAnsi="宋体" w:cs="宋体" w:hint="eastAsia"/>
          <w:color w:val="575757"/>
          <w:kern w:val="0"/>
          <w:sz w:val="20"/>
          <w:szCs w:val="20"/>
        </w:rPr>
        <w:pict/>
      </w:r>
      <w:bookmarkStart w:id="0" w:name="_GoBack"/>
      <w:bookmarkEnd w:id="0"/>
    </w:p>
    <w:sectPr w:rsidR="000051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40DA0"/>
    <w:multiLevelType w:val="multilevel"/>
    <w:tmpl w:val="AFD6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7C"/>
    <w:rsid w:val="00005165"/>
    <w:rsid w:val="00AB5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C5814-0A6A-4A92-A7EC-1112BB3F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557C"/>
    <w:rPr>
      <w:strike w:val="0"/>
      <w:dstrike w:val="0"/>
      <w:color w:val="000000"/>
      <w:u w:val="none"/>
      <w:effect w:val="none"/>
    </w:rPr>
  </w:style>
  <w:style w:type="paragraph" w:styleId="a4">
    <w:name w:val="Normal (Web)"/>
    <w:basedOn w:val="a"/>
    <w:uiPriority w:val="99"/>
    <w:semiHidden/>
    <w:unhideWhenUsed/>
    <w:rsid w:val="00AB557C"/>
    <w:pPr>
      <w:widowControl/>
      <w:jc w:val="left"/>
    </w:pPr>
    <w:rPr>
      <w:rFonts w:ascii="宋体" w:eastAsia="宋体" w:hAnsi="宋体" w:cs="宋体"/>
      <w:kern w:val="0"/>
      <w:sz w:val="24"/>
      <w:szCs w:val="24"/>
    </w:rPr>
  </w:style>
  <w:style w:type="paragraph" w:styleId="z-">
    <w:name w:val="HTML Top of Form"/>
    <w:basedOn w:val="a"/>
    <w:next w:val="a"/>
    <w:link w:val="z-Char"/>
    <w:hidden/>
    <w:uiPriority w:val="99"/>
    <w:semiHidden/>
    <w:unhideWhenUsed/>
    <w:rsid w:val="00AB557C"/>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AB557C"/>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AB557C"/>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AB557C"/>
    <w:rPr>
      <w:rFonts w:ascii="Arial" w:eastAsia="宋体"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5183">
      <w:marLeft w:val="0"/>
      <w:marRight w:val="0"/>
      <w:marTop w:val="150"/>
      <w:marBottom w:val="0"/>
      <w:divBdr>
        <w:top w:val="none" w:sz="0" w:space="0" w:color="auto"/>
        <w:left w:val="none" w:sz="0" w:space="0" w:color="auto"/>
        <w:bottom w:val="none" w:sz="0" w:space="0" w:color="auto"/>
        <w:right w:val="none" w:sz="0" w:space="0" w:color="auto"/>
      </w:divBdr>
      <w:divsChild>
        <w:div w:id="1328823574">
          <w:marLeft w:val="0"/>
          <w:marRight w:val="0"/>
          <w:marTop w:val="0"/>
          <w:marBottom w:val="0"/>
          <w:divBdr>
            <w:top w:val="none" w:sz="0" w:space="0" w:color="auto"/>
            <w:left w:val="none" w:sz="0" w:space="0" w:color="auto"/>
            <w:bottom w:val="none" w:sz="0" w:space="0" w:color="auto"/>
            <w:right w:val="none" w:sz="0" w:space="0" w:color="auto"/>
          </w:divBdr>
          <w:divsChild>
            <w:div w:id="90972806">
              <w:marLeft w:val="0"/>
              <w:marRight w:val="0"/>
              <w:marTop w:val="150"/>
              <w:marBottom w:val="150"/>
              <w:divBdr>
                <w:top w:val="none" w:sz="0" w:space="0" w:color="auto"/>
                <w:left w:val="none" w:sz="0" w:space="0" w:color="auto"/>
                <w:bottom w:val="none" w:sz="0" w:space="0" w:color="auto"/>
                <w:right w:val="none" w:sz="0" w:space="0" w:color="auto"/>
              </w:divBdr>
            </w:div>
            <w:div w:id="590742190">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196085813">
      <w:marLeft w:val="0"/>
      <w:marRight w:val="0"/>
      <w:marTop w:val="60"/>
      <w:marBottom w:val="0"/>
      <w:divBdr>
        <w:top w:val="none" w:sz="0" w:space="0" w:color="auto"/>
        <w:left w:val="none" w:sz="0" w:space="0" w:color="auto"/>
        <w:bottom w:val="none" w:sz="0" w:space="0" w:color="auto"/>
        <w:right w:val="none" w:sz="0" w:space="0" w:color="auto"/>
      </w:divBdr>
    </w:div>
    <w:div w:id="254823371">
      <w:marLeft w:val="0"/>
      <w:marRight w:val="0"/>
      <w:marTop w:val="90"/>
      <w:marBottom w:val="90"/>
      <w:divBdr>
        <w:top w:val="none" w:sz="0" w:space="0" w:color="auto"/>
        <w:left w:val="none" w:sz="0" w:space="0" w:color="auto"/>
        <w:bottom w:val="none" w:sz="0" w:space="0" w:color="auto"/>
        <w:right w:val="none" w:sz="0" w:space="0" w:color="auto"/>
      </w:divBdr>
    </w:div>
    <w:div w:id="300156795">
      <w:marLeft w:val="0"/>
      <w:marRight w:val="0"/>
      <w:marTop w:val="75"/>
      <w:marBottom w:val="0"/>
      <w:divBdr>
        <w:top w:val="none" w:sz="0" w:space="0" w:color="auto"/>
        <w:left w:val="none" w:sz="0" w:space="0" w:color="auto"/>
        <w:bottom w:val="none" w:sz="0" w:space="0" w:color="auto"/>
        <w:right w:val="none" w:sz="0" w:space="0" w:color="auto"/>
      </w:divBdr>
      <w:divsChild>
        <w:div w:id="1500921664">
          <w:marLeft w:val="0"/>
          <w:marRight w:val="0"/>
          <w:marTop w:val="0"/>
          <w:marBottom w:val="0"/>
          <w:divBdr>
            <w:top w:val="none" w:sz="0" w:space="0" w:color="auto"/>
            <w:left w:val="none" w:sz="0" w:space="0" w:color="auto"/>
            <w:bottom w:val="none" w:sz="0" w:space="0" w:color="auto"/>
            <w:right w:val="none" w:sz="0" w:space="0" w:color="auto"/>
          </w:divBdr>
        </w:div>
        <w:div w:id="436339586">
          <w:marLeft w:val="0"/>
          <w:marRight w:val="0"/>
          <w:marTop w:val="0"/>
          <w:marBottom w:val="0"/>
          <w:divBdr>
            <w:top w:val="none" w:sz="0" w:space="0" w:color="auto"/>
            <w:left w:val="none" w:sz="0" w:space="0" w:color="auto"/>
            <w:bottom w:val="none" w:sz="0" w:space="0" w:color="auto"/>
            <w:right w:val="none" w:sz="0" w:space="0" w:color="auto"/>
          </w:divBdr>
        </w:div>
      </w:divsChild>
    </w:div>
    <w:div w:id="720591340">
      <w:marLeft w:val="0"/>
      <w:marRight w:val="0"/>
      <w:marTop w:val="150"/>
      <w:marBottom w:val="0"/>
      <w:divBdr>
        <w:top w:val="none" w:sz="0" w:space="0" w:color="auto"/>
        <w:left w:val="none" w:sz="0" w:space="0" w:color="auto"/>
        <w:bottom w:val="none" w:sz="0" w:space="0" w:color="auto"/>
        <w:right w:val="none" w:sz="0" w:space="0" w:color="auto"/>
      </w:divBdr>
    </w:div>
    <w:div w:id="1000504914">
      <w:marLeft w:val="0"/>
      <w:marRight w:val="0"/>
      <w:marTop w:val="150"/>
      <w:marBottom w:val="150"/>
      <w:divBdr>
        <w:top w:val="none" w:sz="0" w:space="0" w:color="auto"/>
        <w:left w:val="none" w:sz="0" w:space="0" w:color="auto"/>
        <w:bottom w:val="none" w:sz="0" w:space="0" w:color="auto"/>
        <w:right w:val="none" w:sz="0" w:space="0" w:color="auto"/>
      </w:divBdr>
      <w:divsChild>
        <w:div w:id="1438061908">
          <w:marLeft w:val="0"/>
          <w:marRight w:val="0"/>
          <w:marTop w:val="150"/>
          <w:marBottom w:val="0"/>
          <w:divBdr>
            <w:top w:val="none" w:sz="0" w:space="0" w:color="auto"/>
            <w:left w:val="none" w:sz="0" w:space="0" w:color="auto"/>
            <w:bottom w:val="none" w:sz="0" w:space="0" w:color="auto"/>
            <w:right w:val="none" w:sz="0" w:space="0" w:color="auto"/>
          </w:divBdr>
        </w:div>
        <w:div w:id="1444496100">
          <w:marLeft w:val="0"/>
          <w:marRight w:val="0"/>
          <w:marTop w:val="0"/>
          <w:marBottom w:val="0"/>
          <w:divBdr>
            <w:top w:val="none" w:sz="0" w:space="0" w:color="auto"/>
            <w:left w:val="none" w:sz="0" w:space="0" w:color="auto"/>
            <w:bottom w:val="none" w:sz="0" w:space="0" w:color="auto"/>
            <w:right w:val="none" w:sz="0" w:space="0" w:color="auto"/>
          </w:divBdr>
        </w:div>
      </w:divsChild>
    </w:div>
    <w:div w:id="1470708350">
      <w:marLeft w:val="0"/>
      <w:marRight w:val="0"/>
      <w:marTop w:val="0"/>
      <w:marBottom w:val="0"/>
      <w:divBdr>
        <w:top w:val="none" w:sz="0" w:space="0" w:color="auto"/>
        <w:left w:val="none" w:sz="0" w:space="0" w:color="auto"/>
        <w:bottom w:val="none" w:sz="0" w:space="0" w:color="auto"/>
        <w:right w:val="none" w:sz="0" w:space="0" w:color="auto"/>
      </w:divBdr>
    </w:div>
    <w:div w:id="1772512270">
      <w:marLeft w:val="0"/>
      <w:marRight w:val="0"/>
      <w:marTop w:val="0"/>
      <w:marBottom w:val="0"/>
      <w:divBdr>
        <w:top w:val="none" w:sz="0" w:space="0" w:color="auto"/>
        <w:left w:val="none" w:sz="0" w:space="0" w:color="auto"/>
        <w:bottom w:val="none" w:sz="0" w:space="0" w:color="auto"/>
        <w:right w:val="none" w:sz="0" w:space="0" w:color="auto"/>
      </w:divBdr>
      <w:divsChild>
        <w:div w:id="433863984">
          <w:marLeft w:val="0"/>
          <w:marRight w:val="0"/>
          <w:marTop w:val="0"/>
          <w:marBottom w:val="0"/>
          <w:divBdr>
            <w:top w:val="none" w:sz="0" w:space="0" w:color="auto"/>
            <w:left w:val="none" w:sz="0" w:space="0" w:color="auto"/>
            <w:bottom w:val="none" w:sz="0" w:space="0" w:color="auto"/>
            <w:right w:val="none" w:sz="0" w:space="0" w:color="auto"/>
          </w:divBdr>
          <w:divsChild>
            <w:div w:id="11055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s.org.cn/index.htm" TargetMode="External"/><Relationship Id="rId18" Type="http://schemas.openxmlformats.org/officeDocument/2006/relationships/hyperlink" Target="http://www.cas.org.cn/hygl1/index.htm" TargetMode="External"/><Relationship Id="rId26" Type="http://schemas.openxmlformats.org/officeDocument/2006/relationships/hyperlink" Target="http://www.cas.org.cn/gztz/index.htm" TargetMode="External"/><Relationship Id="rId39" Type="http://schemas.openxmlformats.org/officeDocument/2006/relationships/image" Target="media/image6.jpeg"/><Relationship Id="rId21" Type="http://schemas.openxmlformats.org/officeDocument/2006/relationships/hyperlink" Target="http://www.cas.org.cn/ywjg2/index.htm" TargetMode="External"/><Relationship Id="rId34" Type="http://schemas.openxmlformats.org/officeDocument/2006/relationships/hyperlink" Target="http://www.cas.org.cn/dfxh/index.htm" TargetMode="External"/><Relationship Id="rId42"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www.cas.org.cn/hjjy/index.htm" TargetMode="External"/><Relationship Id="rId20" Type="http://schemas.openxmlformats.org/officeDocument/2006/relationships/hyperlink" Target="http://www.cas.org.cn/xyllyj/index.htm" TargetMode="External"/><Relationship Id="rId29" Type="http://schemas.openxmlformats.org/officeDocument/2006/relationships/hyperlink" Target="http://www.cas.org.cn/docs/2019-03/20190301172951203219.doc" TargetMode="External"/><Relationship Id="rId41"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www.cas.org.cn/gztz/60037.htm" TargetMode="External"/><Relationship Id="rId11" Type="http://schemas.openxmlformats.org/officeDocument/2006/relationships/image" Target="media/image3.wmf"/><Relationship Id="rId24" Type="http://schemas.openxmlformats.org/officeDocument/2006/relationships/hyperlink" Target="http://www.cas.org.cn/ENGLISH/index.htm" TargetMode="External"/><Relationship Id="rId32" Type="http://schemas.openxmlformats.org/officeDocument/2006/relationships/hyperlink" Target="http://www.cas.org.cn/bszn/index.htm" TargetMode="External"/><Relationship Id="rId37" Type="http://schemas.openxmlformats.org/officeDocument/2006/relationships/image" Target="media/image4.jpeg"/><Relationship Id="rId40" Type="http://schemas.openxmlformats.org/officeDocument/2006/relationships/hyperlink" Target="http://bszs.conac.cn/sitename?method=show&amp;id=29BD574BAB6673EAE053012819AC3649" TargetMode="External"/><Relationship Id="rId5" Type="http://schemas.openxmlformats.org/officeDocument/2006/relationships/hyperlink" Target="javascript:window.external.AddFavorite('http://www.cas.org.cn/',%20'&#20013;&#22269;&#36164;&#20135;&#35780;&#20272;')" TargetMode="External"/><Relationship Id="rId15" Type="http://schemas.openxmlformats.org/officeDocument/2006/relationships/hyperlink" Target="http://www.cas.org.cn/ksgl/index.htm" TargetMode="External"/><Relationship Id="rId23" Type="http://schemas.openxmlformats.org/officeDocument/2006/relationships/hyperlink" Target="http://www.cas.org.cn/bszn/index.htm" TargetMode="External"/><Relationship Id="rId28" Type="http://schemas.openxmlformats.org/officeDocument/2006/relationships/hyperlink" Target="http://www.cas.org.cn/docs/2019-03/20190301172943280110.xlsx" TargetMode="External"/><Relationship Id="rId36" Type="http://schemas.openxmlformats.org/officeDocument/2006/relationships/hyperlink" Target="http://www.cas.org.cn/lxwm/index.htm" TargetMode="External"/><Relationship Id="rId10" Type="http://schemas.openxmlformats.org/officeDocument/2006/relationships/control" Target="activeX/activeX2.xml"/><Relationship Id="rId19" Type="http://schemas.openxmlformats.org/officeDocument/2006/relationships/hyperlink" Target="http://www.cas.org.cn/pgbz/index.htm" TargetMode="External"/><Relationship Id="rId31" Type="http://schemas.openxmlformats.org/officeDocument/2006/relationships/hyperlink" Target="http://www.cas.org.cn/xwdt/index.htm"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www.cas.org.cn/xhjs/index.htm" TargetMode="External"/><Relationship Id="rId22" Type="http://schemas.openxmlformats.org/officeDocument/2006/relationships/hyperlink" Target="http://www.cas.org.cn/gjjl/index.htm" TargetMode="External"/><Relationship Id="rId27" Type="http://schemas.openxmlformats.org/officeDocument/2006/relationships/hyperlink" Target="http://www.cas.org.cn/docs/2019-03/20190301172931028054.docx" TargetMode="External"/><Relationship Id="rId30" Type="http://schemas.openxmlformats.org/officeDocument/2006/relationships/hyperlink" Target="http://www.cas.org.cn/xhjs/index.htm" TargetMode="External"/><Relationship Id="rId35" Type="http://schemas.openxmlformats.org/officeDocument/2006/relationships/hyperlink" Target="http://www.cas.org.cn/ENGLISH/index.htm" TargetMode="External"/><Relationship Id="rId43" Type="http://schemas.openxmlformats.org/officeDocument/2006/relationships/theme" Target="theme/theme1.xml"/><Relationship Id="rId8" Type="http://schemas.openxmlformats.org/officeDocument/2006/relationships/control" Target="activeX/activeX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hyperlink" Target="http://www.cas.org.cn/zcgl2/index.htm" TargetMode="External"/><Relationship Id="rId25" Type="http://schemas.openxmlformats.org/officeDocument/2006/relationships/hyperlink" Target="http://www.cas.org.cn/index.htm" TargetMode="External"/><Relationship Id="rId33" Type="http://schemas.openxmlformats.org/officeDocument/2006/relationships/hyperlink" Target="http://www.cas.org.cn/zywk/index.htm" TargetMode="External"/><Relationship Id="rId38"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2019-03-21T07:46:00Z</dcterms:created>
  <dcterms:modified xsi:type="dcterms:W3CDTF">2019-03-21T07:47:00Z</dcterms:modified>
</cp:coreProperties>
</file>